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1" w:rsidRPr="006930CD" w:rsidRDefault="00AF5AA1" w:rsidP="00FA3CA6">
      <w:pPr>
        <w:pStyle w:val="a5"/>
        <w:spacing w:line="360" w:lineRule="exact"/>
        <w:ind w:firstLineChars="700" w:firstLine="2530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6930CD">
        <w:rPr>
          <w:rFonts w:asciiTheme="majorEastAsia" w:eastAsiaTheme="majorEastAsia" w:hAnsiTheme="majorEastAsia" w:hint="eastAsia"/>
          <w:b/>
          <w:sz w:val="36"/>
          <w:szCs w:val="36"/>
        </w:rPr>
        <w:t>《过秦论》教案</w:t>
      </w:r>
    </w:p>
    <w:p w:rsidR="00AF190D" w:rsidRPr="00AF190D" w:rsidRDefault="00AF190D" w:rsidP="00611F78">
      <w:pPr>
        <w:spacing w:beforeLines="50" w:before="120" w:afterLines="50" w:after="120" w:line="360" w:lineRule="exact"/>
        <w:ind w:firstLineChars="1200" w:firstLine="289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铜仁一中  田俊杰</w:t>
      </w:r>
    </w:p>
    <w:p w:rsidR="00AF5AA1" w:rsidRPr="00F66350" w:rsidRDefault="008B6E7D" w:rsidP="00611F78">
      <w:pPr>
        <w:pStyle w:val="a5"/>
        <w:spacing w:beforeLines="50" w:before="120" w:afterLines="50" w:after="120" w:line="360" w:lineRule="exact"/>
        <w:ind w:firstLine="420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教学</w:t>
      </w:r>
      <w:r w:rsidR="00AF5AA1" w:rsidRPr="00F66350">
        <w:rPr>
          <w:rFonts w:asciiTheme="majorEastAsia" w:eastAsiaTheme="majorEastAsia" w:hAnsiTheme="majorEastAsia" w:hint="eastAsia"/>
          <w:b/>
          <w:szCs w:val="21"/>
        </w:rPr>
        <w:t>目标</w:t>
      </w:r>
    </w:p>
    <w:p w:rsidR="00FE394D" w:rsidRDefault="00817015" w:rsidP="00FA3CA6">
      <w:pPr>
        <w:widowControl w:val="0"/>
        <w:adjustRightInd/>
        <w:snapToGrid/>
        <w:spacing w:after="0" w:line="360" w:lineRule="exact"/>
        <w:ind w:left="420"/>
        <w:jc w:val="both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知识与能力目标：</w:t>
      </w:r>
    </w:p>
    <w:p w:rsidR="00FE394D" w:rsidRPr="00FE394D" w:rsidRDefault="00817015" w:rsidP="00FA3CA6">
      <w:pPr>
        <w:pStyle w:val="a7"/>
        <w:widowControl w:val="0"/>
        <w:numPr>
          <w:ilvl w:val="0"/>
          <w:numId w:val="14"/>
        </w:numPr>
        <w:adjustRightInd/>
        <w:snapToGrid/>
        <w:spacing w:after="0" w:line="360" w:lineRule="exact"/>
        <w:ind w:firstLineChars="0"/>
        <w:jc w:val="both"/>
        <w:rPr>
          <w:rFonts w:asciiTheme="majorEastAsia" w:eastAsiaTheme="majorEastAsia" w:hAnsiTheme="majorEastAsia"/>
          <w:sz w:val="21"/>
          <w:szCs w:val="21"/>
        </w:rPr>
      </w:pPr>
      <w:r w:rsidRPr="00FE394D">
        <w:rPr>
          <w:rFonts w:asciiTheme="majorEastAsia" w:eastAsiaTheme="majorEastAsia" w:hAnsiTheme="majorEastAsia" w:hint="eastAsia"/>
          <w:sz w:val="21"/>
          <w:szCs w:val="21"/>
        </w:rPr>
        <w:t>了解贾谊对秦王朝迅速灭亡原因的分析及作者借古讽今，劝谏汉文帝施仁政在当</w:t>
      </w:r>
    </w:p>
    <w:p w:rsidR="00817015" w:rsidRPr="00FE394D" w:rsidRDefault="00817015" w:rsidP="00FA3CA6">
      <w:pPr>
        <w:widowControl w:val="0"/>
        <w:adjustRightInd/>
        <w:snapToGrid/>
        <w:spacing w:after="0" w:line="360" w:lineRule="exact"/>
        <w:jc w:val="both"/>
        <w:rPr>
          <w:rFonts w:asciiTheme="majorEastAsia" w:eastAsiaTheme="majorEastAsia" w:hAnsiTheme="majorEastAsia"/>
          <w:szCs w:val="21"/>
        </w:rPr>
      </w:pPr>
      <w:r w:rsidRPr="00FE394D">
        <w:rPr>
          <w:rFonts w:asciiTheme="majorEastAsia" w:eastAsiaTheme="majorEastAsia" w:hAnsiTheme="majorEastAsia" w:hint="eastAsia"/>
          <w:sz w:val="21"/>
          <w:szCs w:val="21"/>
        </w:rPr>
        <w:t>时历史条件下的进步意义。</w:t>
      </w:r>
    </w:p>
    <w:p w:rsidR="00817015" w:rsidRPr="00FE394D" w:rsidRDefault="00FE394D" w:rsidP="00FA3CA6">
      <w:pPr>
        <w:spacing w:after="0" w:line="36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E394D"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Pr="00FE394D">
        <w:rPr>
          <w:rFonts w:asciiTheme="majorEastAsia" w:eastAsiaTheme="majorEastAsia" w:hAnsiTheme="majorEastAsia"/>
          <w:sz w:val="21"/>
          <w:szCs w:val="21"/>
        </w:rPr>
        <w:t>掌握课文中常用实词、虚词和一些特殊句式的知识</w:t>
      </w:r>
      <w:r w:rsidRPr="00FE394D">
        <w:rPr>
          <w:rFonts w:asciiTheme="majorEastAsia" w:eastAsiaTheme="majorEastAsia" w:hAnsiTheme="majorEastAsia" w:hint="eastAsia"/>
          <w:sz w:val="21"/>
          <w:szCs w:val="21"/>
        </w:rPr>
        <w:t>；</w:t>
      </w:r>
      <w:r w:rsidRPr="00FE394D">
        <w:rPr>
          <w:rFonts w:ascii="宋体" w:eastAsia="宋体" w:hAnsi="宋体" w:cs="Times New Roman"/>
          <w:sz w:val="21"/>
          <w:szCs w:val="21"/>
        </w:rPr>
        <w:t>理解文言文翻译的要领并培养用现代汉语翻译文言文的能力</w:t>
      </w:r>
      <w:r w:rsidRPr="00FE394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FE394D" w:rsidRPr="00FE394D" w:rsidRDefault="00FE394D" w:rsidP="00FA3CA6">
      <w:pPr>
        <w:spacing w:after="0" w:line="36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FE394D">
        <w:rPr>
          <w:rFonts w:asciiTheme="majorEastAsia" w:eastAsiaTheme="majorEastAsia" w:hAnsiTheme="majorEastAsia" w:hint="eastAsia"/>
          <w:sz w:val="21"/>
          <w:szCs w:val="21"/>
        </w:rPr>
        <w:t>3、</w:t>
      </w:r>
      <w:r>
        <w:rPr>
          <w:rFonts w:asciiTheme="majorEastAsia" w:eastAsiaTheme="majorEastAsia" w:hAnsiTheme="majorEastAsia"/>
          <w:sz w:val="21"/>
          <w:szCs w:val="21"/>
        </w:rPr>
        <w:t>诵读全文，把握语气，正确传达课文主旨，与作者情感合拍共振</w:t>
      </w:r>
      <w:r>
        <w:rPr>
          <w:rFonts w:asciiTheme="majorEastAsia" w:eastAsiaTheme="majorEastAsia" w:hAnsiTheme="majorEastAsia" w:hint="eastAsia"/>
          <w:sz w:val="21"/>
          <w:szCs w:val="21"/>
        </w:rPr>
        <w:t>；</w:t>
      </w:r>
      <w:r w:rsidRPr="00FE394D">
        <w:rPr>
          <w:rFonts w:ascii="宋体" w:eastAsia="宋体" w:hAnsi="宋体" w:cs="Times New Roman"/>
          <w:sz w:val="21"/>
          <w:szCs w:val="21"/>
        </w:rPr>
        <w:t>体会本课叙事时极力铺张渲染，议论时使用对比论证的写作特点</w:t>
      </w:r>
    </w:p>
    <w:p w:rsidR="006712ED" w:rsidRDefault="00AF5AA1" w:rsidP="00FA3CA6">
      <w:pPr>
        <w:spacing w:after="0" w:line="360" w:lineRule="exact"/>
        <w:ind w:firstLineChars="200" w:firstLine="44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过程和方法</w:t>
      </w:r>
      <w:r w:rsidR="008B6E7D" w:rsidRPr="00F66350">
        <w:rPr>
          <w:rFonts w:asciiTheme="majorEastAsia" w:eastAsiaTheme="majorEastAsia" w:hAnsiTheme="majorEastAsia" w:hint="eastAsia"/>
          <w:szCs w:val="21"/>
        </w:rPr>
        <w:t>目标</w:t>
      </w:r>
      <w:r w:rsidRPr="00F66350">
        <w:rPr>
          <w:rFonts w:asciiTheme="majorEastAsia" w:eastAsiaTheme="majorEastAsia" w:hAnsiTheme="majorEastAsia" w:hint="eastAsia"/>
          <w:szCs w:val="21"/>
        </w:rPr>
        <w:t>：</w:t>
      </w:r>
    </w:p>
    <w:p w:rsidR="006712ED" w:rsidRDefault="006712ED" w:rsidP="00FA3CA6">
      <w:pPr>
        <w:spacing w:after="0" w:line="360" w:lineRule="exact"/>
        <w:ind w:firstLineChars="200" w:firstLine="4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1、</w:t>
      </w:r>
      <w:r w:rsidR="00AF5AA1" w:rsidRPr="00F66350">
        <w:rPr>
          <w:rFonts w:asciiTheme="majorEastAsia" w:eastAsiaTheme="majorEastAsia" w:hAnsiTheme="majorEastAsia" w:hint="eastAsia"/>
          <w:szCs w:val="21"/>
        </w:rPr>
        <w:t>归纳掌握“制、亡、利、固、遗、度”等词的一词多义、八个通假字、三种古汉语特殊句式。</w:t>
      </w:r>
    </w:p>
    <w:p w:rsidR="0095293A" w:rsidRPr="0095293A" w:rsidRDefault="0095293A" w:rsidP="00FA3CA6">
      <w:pPr>
        <w:spacing w:after="0" w:line="360" w:lineRule="exact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95293A">
        <w:rPr>
          <w:rFonts w:asciiTheme="minorEastAsia" w:eastAsiaTheme="minorEastAsia" w:hAnsiTheme="minorEastAsia" w:hint="eastAsia"/>
          <w:color w:val="000000"/>
          <w:sz w:val="21"/>
          <w:szCs w:val="21"/>
        </w:rPr>
        <w:t>2、分析文章整体思路，划分段落层次，探究文中“叙”与“论”的关系 ，</w:t>
      </w:r>
      <w:r w:rsidR="008231FA">
        <w:rPr>
          <w:rFonts w:asciiTheme="minorEastAsia" w:eastAsiaTheme="minorEastAsia" w:hAnsiTheme="minorEastAsia" w:hint="eastAsia"/>
          <w:bCs/>
          <w:sz w:val="21"/>
          <w:szCs w:val="21"/>
        </w:rPr>
        <w:t>引导学生背诵文章后三段</w:t>
      </w:r>
      <w:r w:rsidRPr="0095293A">
        <w:rPr>
          <w:rFonts w:asciiTheme="minorEastAsia" w:eastAsiaTheme="minorEastAsia" w:hAnsiTheme="minorEastAsia" w:hint="eastAsia"/>
          <w:bCs/>
          <w:sz w:val="21"/>
          <w:szCs w:val="21"/>
        </w:rPr>
        <w:t>。</w:t>
      </w:r>
    </w:p>
    <w:p w:rsidR="0095293A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情感态度和价值观</w:t>
      </w:r>
      <w:r w:rsidR="008B6E7D" w:rsidRPr="00F66350">
        <w:rPr>
          <w:rFonts w:asciiTheme="majorEastAsia" w:eastAsiaTheme="majorEastAsia" w:hAnsiTheme="majorEastAsia" w:hint="eastAsia"/>
          <w:szCs w:val="21"/>
        </w:rPr>
        <w:t>目标</w:t>
      </w:r>
      <w:r w:rsidRPr="00F66350">
        <w:rPr>
          <w:rFonts w:asciiTheme="majorEastAsia" w:eastAsiaTheme="majorEastAsia" w:hAnsiTheme="majorEastAsia" w:hint="eastAsia"/>
          <w:szCs w:val="21"/>
        </w:rPr>
        <w:t>：</w:t>
      </w:r>
    </w:p>
    <w:p w:rsidR="00AF5AA1" w:rsidRPr="00F66350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培养</w:t>
      </w:r>
      <w:r w:rsidR="00B409BF">
        <w:rPr>
          <w:rFonts w:asciiTheme="majorEastAsia" w:eastAsiaTheme="majorEastAsia" w:hAnsiTheme="majorEastAsia" w:hint="eastAsia"/>
          <w:szCs w:val="21"/>
        </w:rPr>
        <w:t>学生居安思危的意识，引导学生树立</w:t>
      </w:r>
      <w:r w:rsidRPr="00F66350">
        <w:rPr>
          <w:rFonts w:asciiTheme="majorEastAsia" w:eastAsiaTheme="majorEastAsia" w:hAnsiTheme="majorEastAsia" w:hint="eastAsia"/>
          <w:szCs w:val="21"/>
        </w:rPr>
        <w:t>以天下为己任的历史观</w:t>
      </w:r>
    </w:p>
    <w:p w:rsidR="00AF5AA1" w:rsidRPr="00F66350" w:rsidRDefault="00AF5AA1" w:rsidP="00611F78">
      <w:pPr>
        <w:pStyle w:val="a5"/>
        <w:spacing w:beforeLines="50" w:before="120" w:afterLines="50" w:after="120" w:line="360" w:lineRule="exact"/>
        <w:ind w:firstLine="420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教学重点</w:t>
      </w:r>
    </w:p>
    <w:p w:rsidR="00780FF4" w:rsidRPr="0095293A" w:rsidRDefault="00780FF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 w:cs="宋体"/>
          <w:sz w:val="21"/>
          <w:szCs w:val="21"/>
        </w:rPr>
      </w:pPr>
      <w:r w:rsidRPr="0095293A">
        <w:rPr>
          <w:rFonts w:asciiTheme="majorEastAsia" w:eastAsiaTheme="majorEastAsia" w:hAnsiTheme="majorEastAsia" w:cs="宋体"/>
          <w:sz w:val="21"/>
          <w:szCs w:val="21"/>
        </w:rPr>
        <w:t>1、加强诵读、理解文章结构层次及写作意图。</w:t>
      </w:r>
    </w:p>
    <w:p w:rsidR="00780FF4" w:rsidRPr="0095293A" w:rsidRDefault="00780FF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 w:cs="宋体"/>
          <w:sz w:val="21"/>
          <w:szCs w:val="21"/>
        </w:rPr>
      </w:pPr>
      <w:r w:rsidRPr="0095293A">
        <w:rPr>
          <w:rFonts w:asciiTheme="majorEastAsia" w:eastAsiaTheme="majorEastAsia" w:hAnsiTheme="majorEastAsia" w:cs="宋体"/>
          <w:sz w:val="21"/>
          <w:szCs w:val="21"/>
        </w:rPr>
        <w:t>2、识辨课文中通假字，活用词，古今异义词，掌握重要实词、虚词及多义词。</w:t>
      </w:r>
    </w:p>
    <w:p w:rsidR="00AF5AA1" w:rsidRPr="0095293A" w:rsidRDefault="00AF5AA1" w:rsidP="00611F78">
      <w:pPr>
        <w:pStyle w:val="a5"/>
        <w:spacing w:beforeLines="50" w:before="120" w:afterLines="50" w:after="120" w:line="360" w:lineRule="exact"/>
        <w:ind w:firstLine="420"/>
        <w:rPr>
          <w:rFonts w:asciiTheme="majorEastAsia" w:eastAsiaTheme="majorEastAsia" w:hAnsiTheme="majorEastAsia"/>
          <w:b/>
          <w:szCs w:val="21"/>
        </w:rPr>
      </w:pPr>
      <w:r w:rsidRPr="0095293A">
        <w:rPr>
          <w:rFonts w:asciiTheme="majorEastAsia" w:eastAsiaTheme="majorEastAsia" w:hAnsiTheme="majorEastAsia" w:hint="eastAsia"/>
          <w:b/>
          <w:szCs w:val="21"/>
        </w:rPr>
        <w:t>教学难点</w:t>
      </w:r>
    </w:p>
    <w:p w:rsidR="00AF5AA1" w:rsidRPr="0095293A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95293A">
        <w:rPr>
          <w:rFonts w:asciiTheme="majorEastAsia" w:eastAsiaTheme="majorEastAsia" w:hAnsiTheme="majorEastAsia" w:hint="eastAsia"/>
          <w:szCs w:val="21"/>
        </w:rPr>
        <w:t>结合课文词句的特点，归纳文言词法句法知识，逐步掌握文言字词句运用规律。</w:t>
      </w:r>
    </w:p>
    <w:p w:rsidR="00AF5AA1" w:rsidRPr="00F66350" w:rsidRDefault="00AF5AA1" w:rsidP="00611F78">
      <w:pPr>
        <w:pStyle w:val="a5"/>
        <w:spacing w:beforeLines="50" w:before="120" w:afterLines="50" w:after="120" w:line="360" w:lineRule="exact"/>
        <w:ind w:firstLine="420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教具准备</w:t>
      </w:r>
    </w:p>
    <w:p w:rsidR="00E17BEC" w:rsidRPr="00F66350" w:rsidRDefault="00E17BEC" w:rsidP="00FA3CA6">
      <w:pPr>
        <w:pStyle w:val="a5"/>
        <w:spacing w:line="360" w:lineRule="exact"/>
        <w:ind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多媒体</w:t>
      </w:r>
    </w:p>
    <w:p w:rsidR="00AF5AA1" w:rsidRPr="00F66350" w:rsidRDefault="00AF5AA1" w:rsidP="00611F78">
      <w:pPr>
        <w:pStyle w:val="a5"/>
        <w:spacing w:beforeLines="50" w:before="120" w:line="360" w:lineRule="exact"/>
        <w:ind w:firstLine="420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课时安排</w:t>
      </w:r>
    </w:p>
    <w:p w:rsidR="00AF5AA1" w:rsidRPr="00F66350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3课时</w:t>
      </w:r>
    </w:p>
    <w:p w:rsidR="00AF5AA1" w:rsidRPr="00F66350" w:rsidRDefault="00AF5AA1" w:rsidP="00611F78">
      <w:pPr>
        <w:pStyle w:val="a5"/>
        <w:spacing w:beforeLines="50" w:before="120" w:afterLines="50" w:after="120" w:line="360" w:lineRule="exact"/>
        <w:ind w:firstLine="420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教学过程</w:t>
      </w:r>
    </w:p>
    <w:p w:rsidR="00AF5AA1" w:rsidRPr="00F66350" w:rsidRDefault="00AF5AA1" w:rsidP="00611F78">
      <w:pPr>
        <w:pStyle w:val="a5"/>
        <w:spacing w:beforeLines="50" w:before="120" w:afterLines="50" w:after="120" w:line="360" w:lineRule="exact"/>
        <w:ind w:firstLine="601"/>
        <w:jc w:val="center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第一课时</w:t>
      </w:r>
    </w:p>
    <w:p w:rsidR="00AF5AA1" w:rsidRPr="00F66350" w:rsidRDefault="003E0B19" w:rsidP="00611F78">
      <w:pPr>
        <w:pStyle w:val="a5"/>
        <w:spacing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一、导入新课</w:t>
      </w:r>
      <w:r w:rsidR="00AD12FC" w:rsidRPr="00F66350">
        <w:rPr>
          <w:rFonts w:asciiTheme="majorEastAsia" w:eastAsiaTheme="majorEastAsia" w:hAnsiTheme="majorEastAsia" w:hint="eastAsia"/>
          <w:b/>
          <w:szCs w:val="21"/>
        </w:rPr>
        <w:t>：</w:t>
      </w:r>
    </w:p>
    <w:p w:rsidR="00AF5AA1" w:rsidRPr="00F66350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请同学们欣赏两首诗</w:t>
      </w:r>
    </w:p>
    <w:p w:rsidR="00757675" w:rsidRPr="00F66350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投影（一）</w:t>
      </w:r>
      <w:r w:rsidR="00757675" w:rsidRPr="00F66350">
        <w:rPr>
          <w:rFonts w:asciiTheme="majorEastAsia" w:eastAsiaTheme="majorEastAsia" w:hAnsiTheme="majorEastAsia" w:hint="eastAsia"/>
          <w:szCs w:val="21"/>
        </w:rPr>
        <w:t xml:space="preserve">                      </w:t>
      </w:r>
    </w:p>
    <w:p w:rsidR="00AF5AA1" w:rsidRPr="00F66350" w:rsidRDefault="00AF5AA1" w:rsidP="00FA3CA6">
      <w:pPr>
        <w:pStyle w:val="a5"/>
        <w:spacing w:line="360" w:lineRule="exac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 xml:space="preserve"> </w:t>
      </w:r>
      <w:r w:rsidR="00641317" w:rsidRPr="00F66350">
        <w:rPr>
          <w:rFonts w:asciiTheme="majorEastAsia" w:eastAsiaTheme="majorEastAsia" w:hAnsiTheme="majorEastAsia" w:hint="eastAsia"/>
          <w:szCs w:val="21"/>
        </w:rPr>
        <w:t xml:space="preserve"> </w:t>
      </w:r>
      <w:r w:rsidRPr="00F66350">
        <w:rPr>
          <w:rFonts w:asciiTheme="majorEastAsia" w:eastAsiaTheme="majorEastAsia" w:hAnsiTheme="majorEastAsia" w:hint="eastAsia"/>
          <w:szCs w:val="21"/>
        </w:rPr>
        <w:t>贾</w:t>
      </w:r>
      <w:r w:rsidR="00641317" w:rsidRPr="00F66350">
        <w:rPr>
          <w:rFonts w:asciiTheme="majorEastAsia" w:eastAsiaTheme="majorEastAsia" w:hAnsiTheme="majorEastAsia" w:hint="eastAsia"/>
          <w:szCs w:val="21"/>
        </w:rPr>
        <w:t xml:space="preserve">  </w:t>
      </w:r>
      <w:r w:rsidRPr="00F66350">
        <w:rPr>
          <w:rFonts w:asciiTheme="majorEastAsia" w:eastAsiaTheme="majorEastAsia" w:hAnsiTheme="majorEastAsia" w:hint="eastAsia"/>
          <w:szCs w:val="21"/>
        </w:rPr>
        <w:t xml:space="preserve"> 生</w:t>
      </w:r>
    </w:p>
    <w:p w:rsidR="00AF5AA1" w:rsidRPr="00F66350" w:rsidRDefault="00AF5AA1" w:rsidP="00FA3CA6">
      <w:pPr>
        <w:pStyle w:val="a5"/>
        <w:spacing w:line="360" w:lineRule="exact"/>
        <w:ind w:firstLine="601"/>
        <w:jc w:val="center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李商隐</w:t>
      </w:r>
    </w:p>
    <w:p w:rsidR="00AF5AA1" w:rsidRPr="00F66350" w:rsidRDefault="00AF5AA1" w:rsidP="00FA3CA6">
      <w:pPr>
        <w:pStyle w:val="a5"/>
        <w:spacing w:line="360" w:lineRule="exact"/>
        <w:ind w:firstLineChars="1200" w:firstLine="25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lastRenderedPageBreak/>
        <w:t>宣室求贤访逐臣，贾生才调更无伦。</w:t>
      </w:r>
    </w:p>
    <w:p w:rsidR="00AF5AA1" w:rsidRPr="00F66350" w:rsidRDefault="008B6E7D" w:rsidP="00FA3CA6">
      <w:pPr>
        <w:pStyle w:val="a5"/>
        <w:spacing w:line="360" w:lineRule="exact"/>
        <w:ind w:firstLine="601"/>
        <w:jc w:val="center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 xml:space="preserve">                  </w:t>
      </w:r>
      <w:r w:rsidR="00AF5AA1" w:rsidRPr="00F66350">
        <w:rPr>
          <w:rFonts w:asciiTheme="majorEastAsia" w:eastAsiaTheme="majorEastAsia" w:hAnsiTheme="majorEastAsia" w:hint="eastAsia"/>
          <w:szCs w:val="21"/>
        </w:rPr>
        <w:t>可怜夜半虚前席，不问苍生问鬼神。</w:t>
      </w:r>
      <w:r w:rsidR="00AF5AA1" w:rsidRPr="00F66350">
        <w:rPr>
          <w:rFonts w:asciiTheme="majorEastAsia" w:eastAsiaTheme="majorEastAsia" w:hAnsiTheme="majorEastAsia" w:hint="eastAsia"/>
          <w:noProof/>
          <w:snapToGrid/>
          <w:szCs w:val="21"/>
        </w:rPr>
        <w:drawing>
          <wp:inline distT="0" distB="0" distL="0" distR="0">
            <wp:extent cx="19050" cy="1905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AA1" w:rsidRPr="00F66350">
        <w:rPr>
          <w:rFonts w:asciiTheme="majorEastAsia" w:eastAsiaTheme="majorEastAsia" w:hAnsiTheme="majorEastAsia" w:hint="eastAsia"/>
          <w:color w:val="FFFFFF"/>
          <w:szCs w:val="21"/>
        </w:rPr>
        <w:t>[来源:学,科,网Z,X,X,K]</w:t>
      </w:r>
    </w:p>
    <w:p w:rsidR="00AF5AA1" w:rsidRPr="00F66350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教师提示：</w:t>
      </w:r>
      <w:r w:rsidR="00AD12FC" w:rsidRPr="00F66350">
        <w:rPr>
          <w:rFonts w:asciiTheme="majorEastAsia" w:eastAsiaTheme="majorEastAsia" w:hAnsiTheme="majorEastAsia" w:hint="eastAsia"/>
          <w:szCs w:val="21"/>
        </w:rPr>
        <w:t>通过分析“宣室求贤访逐臣”介绍西汉初期的时代背景；借助欣赏“贾生才调更无伦”介绍贾谊的旷世之才；</w:t>
      </w:r>
      <w:r w:rsidR="00AC5476" w:rsidRPr="00F66350">
        <w:rPr>
          <w:rFonts w:asciiTheme="majorEastAsia" w:eastAsiaTheme="majorEastAsia" w:hAnsiTheme="majorEastAsia" w:hint="eastAsia"/>
          <w:szCs w:val="21"/>
        </w:rPr>
        <w:t>依凭汉文帝</w:t>
      </w:r>
      <w:proofErr w:type="gramStart"/>
      <w:r w:rsidRPr="00F66350">
        <w:rPr>
          <w:rFonts w:asciiTheme="majorEastAsia" w:eastAsiaTheme="majorEastAsia" w:hAnsiTheme="majorEastAsia" w:hint="eastAsia"/>
          <w:szCs w:val="21"/>
        </w:rPr>
        <w:t>夜半前</w:t>
      </w:r>
      <w:proofErr w:type="gramEnd"/>
      <w:r w:rsidRPr="00F66350">
        <w:rPr>
          <w:rFonts w:asciiTheme="majorEastAsia" w:eastAsiaTheme="majorEastAsia" w:hAnsiTheme="majorEastAsia" w:hint="eastAsia"/>
          <w:szCs w:val="21"/>
        </w:rPr>
        <w:t>席</w:t>
      </w:r>
      <w:r w:rsidR="00AC5476" w:rsidRPr="00F66350">
        <w:rPr>
          <w:rFonts w:asciiTheme="majorEastAsia" w:eastAsiaTheme="majorEastAsia" w:hAnsiTheme="majorEastAsia" w:hint="eastAsia"/>
          <w:szCs w:val="21"/>
        </w:rPr>
        <w:t>，不问苍生问鬼神的故事，揭示</w:t>
      </w:r>
      <w:proofErr w:type="gramStart"/>
      <w:r w:rsidR="00AC5476" w:rsidRPr="00F66350">
        <w:rPr>
          <w:rFonts w:asciiTheme="majorEastAsia" w:eastAsiaTheme="majorEastAsia" w:hAnsiTheme="majorEastAsia" w:hint="eastAsia"/>
          <w:szCs w:val="21"/>
        </w:rPr>
        <w:t>贾谊似受恩遇</w:t>
      </w:r>
      <w:proofErr w:type="gramEnd"/>
      <w:r w:rsidR="00AC5476" w:rsidRPr="00F66350">
        <w:rPr>
          <w:rFonts w:asciiTheme="majorEastAsia" w:eastAsiaTheme="majorEastAsia" w:hAnsiTheme="majorEastAsia" w:hint="eastAsia"/>
          <w:szCs w:val="21"/>
        </w:rPr>
        <w:t>实则不受重用的实质</w:t>
      </w:r>
      <w:r w:rsidRPr="00F66350">
        <w:rPr>
          <w:rFonts w:asciiTheme="majorEastAsia" w:eastAsiaTheme="majorEastAsia" w:hAnsiTheme="majorEastAsia" w:hint="eastAsia"/>
          <w:szCs w:val="21"/>
        </w:rPr>
        <w:t>。</w:t>
      </w:r>
    </w:p>
    <w:p w:rsidR="003E0052" w:rsidRPr="00F66350" w:rsidRDefault="00AF5AA1" w:rsidP="00FA3CA6">
      <w:pPr>
        <w:pStyle w:val="a5"/>
        <w:spacing w:line="360" w:lineRule="exact"/>
        <w:ind w:firstLine="601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 xml:space="preserve">投影（二）                       </w:t>
      </w:r>
      <w:r w:rsidR="008B3C41" w:rsidRPr="00F66350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AF5AA1" w:rsidRPr="00F66350" w:rsidRDefault="00AF5AA1" w:rsidP="00FA3CA6">
      <w:pPr>
        <w:pStyle w:val="a5"/>
        <w:spacing w:line="360" w:lineRule="exact"/>
        <w:ind w:firstLineChars="2000" w:firstLine="420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 xml:space="preserve">贾   </w:t>
      </w:r>
      <w:proofErr w:type="gramStart"/>
      <w:r w:rsidRPr="00F66350">
        <w:rPr>
          <w:rFonts w:asciiTheme="majorEastAsia" w:eastAsiaTheme="majorEastAsia" w:hAnsiTheme="majorEastAsia" w:hint="eastAsia"/>
          <w:szCs w:val="21"/>
        </w:rPr>
        <w:t>谊</w:t>
      </w:r>
      <w:proofErr w:type="gramEnd"/>
    </w:p>
    <w:p w:rsidR="00AF5AA1" w:rsidRPr="00F66350" w:rsidRDefault="00E17BEC" w:rsidP="00FA3CA6">
      <w:pPr>
        <w:pStyle w:val="a5"/>
        <w:spacing w:line="360" w:lineRule="exact"/>
        <w:ind w:firstLine="601"/>
        <w:jc w:val="center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 xml:space="preserve">  </w:t>
      </w:r>
      <w:r w:rsidR="00AF5AA1" w:rsidRPr="00F66350">
        <w:rPr>
          <w:rFonts w:asciiTheme="majorEastAsia" w:eastAsiaTheme="majorEastAsia" w:hAnsiTheme="majorEastAsia" w:hint="eastAsia"/>
          <w:szCs w:val="21"/>
        </w:rPr>
        <w:t>毛泽东</w:t>
      </w:r>
    </w:p>
    <w:p w:rsidR="00AF5AA1" w:rsidRPr="00F66350" w:rsidRDefault="00AF5AA1" w:rsidP="00FA3CA6">
      <w:pPr>
        <w:pStyle w:val="a5"/>
        <w:spacing w:line="360" w:lineRule="exact"/>
        <w:ind w:firstLine="601"/>
        <w:jc w:val="center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贾生才调</w:t>
      </w:r>
      <w:proofErr w:type="gramStart"/>
      <w:r w:rsidRPr="00F66350">
        <w:rPr>
          <w:rFonts w:asciiTheme="majorEastAsia" w:eastAsiaTheme="majorEastAsia" w:hAnsiTheme="majorEastAsia" w:hint="eastAsia"/>
          <w:szCs w:val="21"/>
        </w:rPr>
        <w:t>世</w:t>
      </w:r>
      <w:proofErr w:type="gramEnd"/>
      <w:r w:rsidRPr="00F66350">
        <w:rPr>
          <w:rFonts w:asciiTheme="majorEastAsia" w:eastAsiaTheme="majorEastAsia" w:hAnsiTheme="majorEastAsia" w:hint="eastAsia"/>
          <w:szCs w:val="21"/>
        </w:rPr>
        <w:t>无伦，哭泣</w:t>
      </w:r>
      <w:proofErr w:type="gramStart"/>
      <w:r w:rsidRPr="00F66350">
        <w:rPr>
          <w:rFonts w:asciiTheme="majorEastAsia" w:eastAsiaTheme="majorEastAsia" w:hAnsiTheme="majorEastAsia" w:hint="eastAsia"/>
          <w:szCs w:val="21"/>
        </w:rPr>
        <w:t>情怀吊屈文</w:t>
      </w:r>
      <w:proofErr w:type="gramEnd"/>
      <w:r w:rsidRPr="00F66350">
        <w:rPr>
          <w:rFonts w:asciiTheme="majorEastAsia" w:eastAsiaTheme="majorEastAsia" w:hAnsiTheme="majorEastAsia" w:hint="eastAsia"/>
          <w:szCs w:val="21"/>
        </w:rPr>
        <w:t>。</w:t>
      </w:r>
    </w:p>
    <w:p w:rsidR="00AF5AA1" w:rsidRPr="00F66350" w:rsidRDefault="00AF5AA1" w:rsidP="00FA3CA6">
      <w:pPr>
        <w:pStyle w:val="a5"/>
        <w:spacing w:line="360" w:lineRule="exact"/>
        <w:ind w:firstLine="601"/>
        <w:jc w:val="center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梁王堕马寻常事，何需哀伤付一生。</w:t>
      </w:r>
    </w:p>
    <w:p w:rsidR="00BF5A67" w:rsidRPr="00F66350" w:rsidRDefault="00AF5AA1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教师提示：</w:t>
      </w:r>
      <w:r w:rsidR="00352811" w:rsidRPr="00F66350">
        <w:rPr>
          <w:rFonts w:asciiTheme="majorEastAsia" w:eastAsiaTheme="majorEastAsia" w:hAnsiTheme="majorEastAsia" w:hint="eastAsia"/>
          <w:szCs w:val="21"/>
        </w:rPr>
        <w:t>以分析 “哭泣情怀吊屈文”</w:t>
      </w:r>
      <w:r w:rsidR="001A1219" w:rsidRPr="00F66350">
        <w:rPr>
          <w:rFonts w:asciiTheme="majorEastAsia" w:eastAsiaTheme="majorEastAsia" w:hAnsiTheme="majorEastAsia" w:hint="eastAsia"/>
          <w:szCs w:val="21"/>
        </w:rPr>
        <w:t>契机，</w:t>
      </w:r>
      <w:r w:rsidR="00352811" w:rsidRPr="00F66350">
        <w:rPr>
          <w:rFonts w:asciiTheme="majorEastAsia" w:eastAsiaTheme="majorEastAsia" w:hAnsiTheme="majorEastAsia" w:hint="eastAsia"/>
          <w:szCs w:val="21"/>
        </w:rPr>
        <w:t>介绍</w:t>
      </w:r>
      <w:proofErr w:type="gramStart"/>
      <w:r w:rsidR="00352811" w:rsidRPr="00F66350">
        <w:rPr>
          <w:rFonts w:asciiTheme="majorEastAsia" w:eastAsiaTheme="majorEastAsia" w:hAnsiTheme="majorEastAsia" w:hint="eastAsia"/>
          <w:szCs w:val="21"/>
        </w:rPr>
        <w:t>贾谊因力主</w:t>
      </w:r>
      <w:proofErr w:type="gramEnd"/>
      <w:r w:rsidR="00352811" w:rsidRPr="00F66350">
        <w:rPr>
          <w:rFonts w:asciiTheme="majorEastAsia" w:eastAsiaTheme="majorEastAsia" w:hAnsiTheme="majorEastAsia" w:hint="eastAsia"/>
          <w:szCs w:val="21"/>
        </w:rPr>
        <w:t>革新而遭保守派强烈反对</w:t>
      </w:r>
      <w:r w:rsidRPr="00F66350">
        <w:rPr>
          <w:rFonts w:asciiTheme="majorEastAsia" w:eastAsiaTheme="majorEastAsia" w:hAnsiTheme="majorEastAsia" w:hint="eastAsia"/>
          <w:szCs w:val="21"/>
        </w:rPr>
        <w:t>，</w:t>
      </w:r>
      <w:r w:rsidR="00BF5A67" w:rsidRPr="00F66350">
        <w:rPr>
          <w:rFonts w:asciiTheme="majorEastAsia" w:eastAsiaTheme="majorEastAsia" w:hAnsiTheme="majorEastAsia" w:hint="eastAsia"/>
          <w:szCs w:val="21"/>
        </w:rPr>
        <w:t>最终被边长沙</w:t>
      </w:r>
      <w:r w:rsidR="00352811" w:rsidRPr="00F66350">
        <w:rPr>
          <w:rFonts w:asciiTheme="majorEastAsia" w:eastAsiaTheme="majorEastAsia" w:hAnsiTheme="majorEastAsia" w:hint="eastAsia"/>
          <w:szCs w:val="21"/>
        </w:rPr>
        <w:t>的不幸遭遇。</w:t>
      </w:r>
      <w:proofErr w:type="gramStart"/>
      <w:r w:rsidR="00BF5A67" w:rsidRPr="00F66350">
        <w:rPr>
          <w:rFonts w:asciiTheme="majorEastAsia" w:eastAsiaTheme="majorEastAsia" w:hAnsiTheme="majorEastAsia" w:hint="eastAsia"/>
          <w:szCs w:val="21"/>
        </w:rPr>
        <w:t>借梁王</w:t>
      </w:r>
      <w:proofErr w:type="gramEnd"/>
      <w:r w:rsidR="00BF5A67" w:rsidRPr="00F66350">
        <w:rPr>
          <w:rFonts w:asciiTheme="majorEastAsia" w:eastAsiaTheme="majorEastAsia" w:hAnsiTheme="majorEastAsia" w:hint="eastAsia"/>
          <w:szCs w:val="21"/>
        </w:rPr>
        <w:t>落马而死</w:t>
      </w:r>
      <w:r w:rsidRPr="00F66350">
        <w:rPr>
          <w:rFonts w:asciiTheme="majorEastAsia" w:eastAsiaTheme="majorEastAsia" w:hAnsiTheme="majorEastAsia" w:hint="eastAsia"/>
          <w:szCs w:val="21"/>
        </w:rPr>
        <w:t>之事，</w:t>
      </w:r>
      <w:r w:rsidR="00BF5A67" w:rsidRPr="00F66350">
        <w:rPr>
          <w:rFonts w:asciiTheme="majorEastAsia" w:eastAsiaTheme="majorEastAsia" w:hAnsiTheme="majorEastAsia" w:hint="eastAsia"/>
          <w:szCs w:val="21"/>
        </w:rPr>
        <w:t>介绍贾谊的悲惨结局。</w:t>
      </w:r>
    </w:p>
    <w:p w:rsidR="003E0B19" w:rsidRPr="00F66350" w:rsidRDefault="001A1219" w:rsidP="00FA3CA6">
      <w:pPr>
        <w:pStyle w:val="a5"/>
        <w:spacing w:line="360" w:lineRule="exact"/>
        <w:ind w:firstLine="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 xml:space="preserve">    </w:t>
      </w:r>
      <w:r w:rsidR="003E0B19" w:rsidRPr="00F66350">
        <w:rPr>
          <w:rFonts w:asciiTheme="majorEastAsia" w:eastAsiaTheme="majorEastAsia" w:hAnsiTheme="majorEastAsia" w:hint="eastAsia"/>
          <w:szCs w:val="21"/>
        </w:rPr>
        <w:t>通</w:t>
      </w:r>
      <w:r w:rsidRPr="00F66350">
        <w:rPr>
          <w:rFonts w:asciiTheme="majorEastAsia" w:eastAsiaTheme="majorEastAsia" w:hAnsiTheme="majorEastAsia" w:hint="eastAsia"/>
          <w:szCs w:val="21"/>
        </w:rPr>
        <w:t>过赏析以上两首诗，介绍贾谊的生平和西汉初期的时代背景，进一步探究</w:t>
      </w:r>
      <w:r w:rsidR="003E0B19" w:rsidRPr="00F66350">
        <w:rPr>
          <w:rFonts w:asciiTheme="majorEastAsia" w:eastAsiaTheme="majorEastAsia" w:hAnsiTheme="majorEastAsia" w:hint="eastAsia"/>
          <w:szCs w:val="21"/>
        </w:rPr>
        <w:t>《过秦论》写作目的。</w:t>
      </w:r>
    </w:p>
    <w:p w:rsidR="008F1923" w:rsidRPr="00F66350" w:rsidRDefault="00902D0B" w:rsidP="00611F78">
      <w:pPr>
        <w:pStyle w:val="a5"/>
        <w:spacing w:beforeLines="50" w:before="120"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二、整体感知</w:t>
      </w:r>
    </w:p>
    <w:p w:rsidR="00DD5409" w:rsidRPr="00F66350" w:rsidRDefault="00DD5409" w:rsidP="00FA3CA6">
      <w:pPr>
        <w:pStyle w:val="a5"/>
        <w:spacing w:line="360" w:lineRule="exact"/>
        <w:ind w:firstLineChars="150" w:firstLine="316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b/>
          <w:szCs w:val="21"/>
        </w:rPr>
        <w:t>（一）朗读指导</w:t>
      </w:r>
    </w:p>
    <w:p w:rsidR="004358AB" w:rsidRPr="00F66350" w:rsidRDefault="00444984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Pr="00F66350">
        <w:rPr>
          <w:rFonts w:asciiTheme="majorEastAsia" w:eastAsiaTheme="majorEastAsia" w:hAnsiTheme="majorEastAsia"/>
          <w:sz w:val="21"/>
          <w:szCs w:val="21"/>
        </w:rPr>
        <w:t>学生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在预习的</w:t>
      </w:r>
      <w:r w:rsidRPr="00F66350">
        <w:rPr>
          <w:rFonts w:asciiTheme="majorEastAsia" w:eastAsiaTheme="majorEastAsia" w:hAnsiTheme="majorEastAsia"/>
          <w:sz w:val="21"/>
          <w:szCs w:val="21"/>
        </w:rPr>
        <w:t>基础上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齐读全</w:t>
      </w:r>
      <w:r w:rsidRPr="00F66350">
        <w:rPr>
          <w:rFonts w:asciiTheme="majorEastAsia" w:eastAsiaTheme="majorEastAsia" w:hAnsiTheme="majorEastAsia"/>
          <w:sz w:val="21"/>
          <w:szCs w:val="21"/>
        </w:rPr>
        <w:t>文，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掌握学生对字音、节奏及语调的掌握</w:t>
      </w:r>
      <w:r w:rsidRPr="00F66350">
        <w:rPr>
          <w:rFonts w:asciiTheme="majorEastAsia" w:eastAsiaTheme="majorEastAsia" w:hAnsiTheme="majorEastAsia"/>
          <w:sz w:val="21"/>
          <w:szCs w:val="21"/>
        </w:rPr>
        <w:t>。</w:t>
      </w:r>
    </w:p>
    <w:p w:rsidR="00444984" w:rsidRPr="00F66350" w:rsidRDefault="00444984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Pr="00F66350">
        <w:rPr>
          <w:rFonts w:asciiTheme="majorEastAsia" w:eastAsiaTheme="majorEastAsia" w:hAnsiTheme="majorEastAsia"/>
          <w:sz w:val="21"/>
          <w:szCs w:val="21"/>
        </w:rPr>
        <w:t>教师</w:t>
      </w:r>
      <w:proofErr w:type="gramStart"/>
      <w:r w:rsidRPr="00F66350">
        <w:rPr>
          <w:rFonts w:asciiTheme="majorEastAsia" w:eastAsiaTheme="majorEastAsia" w:hAnsiTheme="majorEastAsia"/>
          <w:sz w:val="21"/>
          <w:szCs w:val="21"/>
        </w:rPr>
        <w:t>范</w:t>
      </w:r>
      <w:proofErr w:type="gramEnd"/>
      <w:r w:rsidRPr="00F66350">
        <w:rPr>
          <w:rFonts w:asciiTheme="majorEastAsia" w:eastAsiaTheme="majorEastAsia" w:hAnsiTheme="majorEastAsia"/>
          <w:sz w:val="21"/>
          <w:szCs w:val="21"/>
        </w:rPr>
        <w:t>读课文，提示学生注意朗读节奏，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引导学生带着问题感知全文</w:t>
      </w:r>
      <w:r w:rsidRPr="00F66350">
        <w:rPr>
          <w:rFonts w:asciiTheme="majorEastAsia" w:eastAsiaTheme="majorEastAsia" w:hAnsiTheme="majorEastAsia"/>
          <w:sz w:val="21"/>
          <w:szCs w:val="21"/>
        </w:rPr>
        <w:t>。</w:t>
      </w:r>
    </w:p>
    <w:p w:rsidR="00DD5409" w:rsidRPr="00F66350" w:rsidRDefault="00DD5409" w:rsidP="00FA3CA6">
      <w:pPr>
        <w:spacing w:after="0" w:line="360" w:lineRule="exact"/>
        <w:ind w:firstLineChars="200" w:firstLine="422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bCs/>
          <w:sz w:val="21"/>
          <w:szCs w:val="21"/>
        </w:rPr>
        <w:t>（二）</w:t>
      </w:r>
      <w:r w:rsidR="008F1923" w:rsidRPr="00F66350">
        <w:rPr>
          <w:rFonts w:asciiTheme="majorEastAsia" w:eastAsiaTheme="majorEastAsia" w:hAnsiTheme="majorEastAsia" w:hint="eastAsia"/>
          <w:b/>
          <w:bCs/>
          <w:sz w:val="21"/>
          <w:szCs w:val="21"/>
        </w:rPr>
        <w:t>文本整体分析</w:t>
      </w:r>
    </w:p>
    <w:p w:rsidR="00DD5409" w:rsidRPr="00F66350" w:rsidRDefault="008F1923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1</w:t>
      </w:r>
      <w:r w:rsidR="00DD5409" w:rsidRPr="00F66350">
        <w:rPr>
          <w:rFonts w:asciiTheme="majorEastAsia" w:eastAsiaTheme="majorEastAsia" w:hAnsiTheme="majorEastAsia"/>
          <w:bCs/>
          <w:sz w:val="21"/>
          <w:szCs w:val="21"/>
        </w:rPr>
        <w:t>、这一篇史论的主要观点是什么？</w:t>
      </w:r>
      <w:r w:rsidR="00DD5409" w:rsidRPr="00F66350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8F1923" w:rsidRPr="00F66350" w:rsidRDefault="00F8481A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</w:t>
      </w:r>
      <w:r w:rsidR="00DD5409" w:rsidRPr="00F66350">
        <w:rPr>
          <w:rFonts w:asciiTheme="majorEastAsia" w:eastAsiaTheme="majorEastAsia" w:hAnsiTheme="majorEastAsia"/>
          <w:sz w:val="21"/>
          <w:szCs w:val="21"/>
        </w:rPr>
        <w:t>“仁义不施而攻守之势异也”</w:t>
      </w:r>
    </w:p>
    <w:p w:rsidR="00DD5409" w:rsidRPr="00F66350" w:rsidRDefault="008F1923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2</w:t>
      </w:r>
      <w:r w:rsidR="00DD5409" w:rsidRPr="00F66350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纵观全文，</w:t>
      </w:r>
      <w:r w:rsidR="00876E3D" w:rsidRPr="00F66350">
        <w:rPr>
          <w:rFonts w:asciiTheme="majorEastAsia" w:eastAsiaTheme="majorEastAsia" w:hAnsiTheme="majorEastAsia" w:hint="eastAsia"/>
          <w:bCs/>
          <w:sz w:val="21"/>
          <w:szCs w:val="21"/>
        </w:rPr>
        <w:t>文章围绕</w:t>
      </w:r>
      <w:r w:rsidR="00DD5409" w:rsidRPr="00F66350">
        <w:rPr>
          <w:rFonts w:asciiTheme="majorEastAsia" w:eastAsiaTheme="majorEastAsia" w:hAnsiTheme="majorEastAsia"/>
          <w:bCs/>
          <w:sz w:val="21"/>
          <w:szCs w:val="21"/>
        </w:rPr>
        <w:t>“攻”</w:t>
      </w:r>
      <w:r w:rsidR="00876E3D" w:rsidRPr="00F66350">
        <w:rPr>
          <w:rFonts w:asciiTheme="majorEastAsia" w:eastAsiaTheme="majorEastAsia" w:hAnsiTheme="majorEastAsia" w:hint="eastAsia"/>
          <w:bCs/>
          <w:sz w:val="21"/>
          <w:szCs w:val="21"/>
        </w:rPr>
        <w:t>与</w:t>
      </w:r>
      <w:r w:rsidR="00DD5409" w:rsidRPr="00F66350">
        <w:rPr>
          <w:rFonts w:asciiTheme="majorEastAsia" w:eastAsiaTheme="majorEastAsia" w:hAnsiTheme="majorEastAsia"/>
          <w:bCs/>
          <w:sz w:val="21"/>
          <w:szCs w:val="21"/>
        </w:rPr>
        <w:t>“守”</w:t>
      </w:r>
      <w:r w:rsidR="00876E3D" w:rsidRPr="00F66350">
        <w:rPr>
          <w:rFonts w:asciiTheme="majorEastAsia" w:eastAsiaTheme="majorEastAsia" w:hAnsiTheme="majorEastAsia" w:hint="eastAsia"/>
          <w:bCs/>
          <w:sz w:val="21"/>
          <w:szCs w:val="21"/>
        </w:rPr>
        <w:t>来展开，它们</w:t>
      </w: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分别出现在</w:t>
      </w:r>
      <w:r w:rsidR="00876E3D" w:rsidRPr="00F66350">
        <w:rPr>
          <w:rFonts w:asciiTheme="majorEastAsia" w:eastAsiaTheme="majorEastAsia" w:hAnsiTheme="majorEastAsia" w:hint="eastAsia"/>
          <w:bCs/>
          <w:sz w:val="21"/>
          <w:szCs w:val="21"/>
        </w:rPr>
        <w:t>文中</w:t>
      </w: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哪些段落</w:t>
      </w:r>
      <w:r w:rsidR="00DD5409" w:rsidRPr="00F66350">
        <w:rPr>
          <w:rFonts w:asciiTheme="majorEastAsia" w:eastAsiaTheme="majorEastAsia" w:hAnsiTheme="majorEastAsia"/>
          <w:bCs/>
          <w:sz w:val="21"/>
          <w:szCs w:val="21"/>
        </w:rPr>
        <w:t>？</w:t>
      </w:r>
      <w:r w:rsidR="00876E3D" w:rsidRPr="00F66350">
        <w:rPr>
          <w:rFonts w:asciiTheme="majorEastAsia" w:eastAsiaTheme="majorEastAsia" w:hAnsiTheme="majorEastAsia" w:hint="eastAsia"/>
          <w:bCs/>
          <w:sz w:val="21"/>
          <w:szCs w:val="21"/>
        </w:rPr>
        <w:t>具体形势如何？</w:t>
      </w:r>
      <w:r w:rsidR="00DD5409" w:rsidRPr="00F66350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DD5409" w:rsidRPr="00F66350" w:rsidRDefault="00F8481A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</w:t>
      </w:r>
      <w:r w:rsidR="00DD5409" w:rsidRPr="00F66350">
        <w:rPr>
          <w:rFonts w:asciiTheme="majorEastAsia" w:eastAsiaTheme="majorEastAsia" w:hAnsiTheme="majorEastAsia"/>
          <w:sz w:val="21"/>
          <w:szCs w:val="21"/>
        </w:rPr>
        <w:t>“攻之势”体现在第一段到第三段，崛起——强大——</w:t>
      </w:r>
      <w:r w:rsidR="009B43DA" w:rsidRPr="00F66350">
        <w:rPr>
          <w:rFonts w:asciiTheme="majorEastAsia" w:eastAsiaTheme="majorEastAsia" w:hAnsiTheme="majorEastAsia"/>
          <w:sz w:val="21"/>
          <w:szCs w:val="21"/>
        </w:rPr>
        <w:t>鼎盛</w:t>
      </w:r>
      <w:r w:rsidR="009B43DA" w:rsidRPr="00F66350">
        <w:rPr>
          <w:rFonts w:asciiTheme="majorEastAsia" w:eastAsiaTheme="majorEastAsia" w:hAnsiTheme="majorEastAsia" w:hint="eastAsia"/>
          <w:sz w:val="21"/>
          <w:szCs w:val="21"/>
        </w:rPr>
        <w:t>；</w:t>
      </w:r>
      <w:r w:rsidR="00DD5409" w:rsidRPr="00F66350">
        <w:rPr>
          <w:rFonts w:asciiTheme="majorEastAsia" w:eastAsiaTheme="majorEastAsia" w:hAnsiTheme="majorEastAsia"/>
          <w:sz w:val="21"/>
          <w:szCs w:val="21"/>
        </w:rPr>
        <w:t>“守之势”体现在第三段、第四段，由统一天下到覆灭。</w:t>
      </w:r>
    </w:p>
    <w:p w:rsidR="00F8481A" w:rsidRPr="00F66350" w:rsidRDefault="00F8481A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3、从表达方式的角度来看，全文主要运用了哪些表达方式？它们分别在文章的哪些段落？</w:t>
      </w:r>
    </w:p>
    <w:p w:rsidR="00F8481A" w:rsidRPr="00F66350" w:rsidRDefault="00F8481A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明确：记叙和议论。第一段到第四段是记叙；第五段是议论。</w:t>
      </w:r>
    </w:p>
    <w:p w:rsidR="00F66350" w:rsidRDefault="00323BD3" w:rsidP="00611F78">
      <w:pPr>
        <w:spacing w:beforeLines="50" w:before="120"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sz w:val="21"/>
          <w:szCs w:val="21"/>
        </w:rPr>
        <w:t>三、</w:t>
      </w:r>
      <w:r w:rsidR="00B55E6E">
        <w:rPr>
          <w:rFonts w:asciiTheme="majorEastAsia" w:eastAsiaTheme="majorEastAsia" w:hAnsiTheme="majorEastAsia"/>
          <w:b/>
          <w:sz w:val="21"/>
          <w:szCs w:val="21"/>
        </w:rPr>
        <w:t>研习</w:t>
      </w:r>
      <w:r w:rsidR="00B55E6E">
        <w:rPr>
          <w:rFonts w:asciiTheme="majorEastAsia" w:eastAsiaTheme="majorEastAsia" w:hAnsiTheme="majorEastAsia" w:hint="eastAsia"/>
          <w:b/>
          <w:sz w:val="21"/>
          <w:szCs w:val="21"/>
        </w:rPr>
        <w:t>文本</w:t>
      </w:r>
    </w:p>
    <w:p w:rsidR="008D75E8" w:rsidRPr="00F66350" w:rsidRDefault="00F66350" w:rsidP="00FA3CA6">
      <w:pPr>
        <w:spacing w:after="0" w:line="360" w:lineRule="exac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sz w:val="21"/>
          <w:szCs w:val="21"/>
        </w:rPr>
        <w:t>（一）</w:t>
      </w:r>
      <w:proofErr w:type="gramStart"/>
      <w:r w:rsidR="008D75E8" w:rsidRPr="00F66350">
        <w:rPr>
          <w:rFonts w:asciiTheme="majorEastAsia" w:eastAsiaTheme="majorEastAsia" w:hAnsiTheme="majorEastAsia" w:hint="eastAsia"/>
          <w:b/>
          <w:sz w:val="21"/>
          <w:szCs w:val="21"/>
        </w:rPr>
        <w:t>研读第</w:t>
      </w:r>
      <w:proofErr w:type="gramEnd"/>
      <w:r w:rsidR="008D75E8" w:rsidRPr="00F66350">
        <w:rPr>
          <w:rFonts w:asciiTheme="majorEastAsia" w:eastAsiaTheme="majorEastAsia" w:hAnsiTheme="majorEastAsia" w:hint="eastAsia"/>
          <w:b/>
          <w:sz w:val="21"/>
          <w:szCs w:val="21"/>
        </w:rPr>
        <w:t>一段</w:t>
      </w:r>
    </w:p>
    <w:p w:rsidR="00E507FD" w:rsidRPr="00F66350" w:rsidRDefault="00E26A37" w:rsidP="00FA3CA6">
      <w:pPr>
        <w:spacing w:after="0" w:line="40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323BD3" w:rsidRPr="00F66350">
        <w:rPr>
          <w:rFonts w:asciiTheme="majorEastAsia" w:eastAsiaTheme="majorEastAsia" w:hAnsiTheme="majorEastAsia" w:hint="eastAsia"/>
          <w:sz w:val="21"/>
          <w:szCs w:val="21"/>
        </w:rPr>
        <w:t>请</w:t>
      </w:r>
      <w:proofErr w:type="gramStart"/>
      <w:r w:rsidR="00323BD3" w:rsidRPr="00F66350">
        <w:rPr>
          <w:rFonts w:asciiTheme="majorEastAsia" w:eastAsiaTheme="majorEastAsia" w:hAnsiTheme="majorEastAsia" w:hint="eastAsia"/>
          <w:sz w:val="21"/>
          <w:szCs w:val="21"/>
        </w:rPr>
        <w:t>一</w:t>
      </w:r>
      <w:proofErr w:type="gramEnd"/>
      <w:r w:rsidR="00323BD3" w:rsidRPr="00F66350">
        <w:rPr>
          <w:rFonts w:asciiTheme="majorEastAsia" w:eastAsiaTheme="majorEastAsia" w:hAnsiTheme="majorEastAsia" w:hint="eastAsia"/>
          <w:sz w:val="21"/>
          <w:szCs w:val="21"/>
        </w:rPr>
        <w:t>学生朗读第一段：</w:t>
      </w:r>
    </w:p>
    <w:p w:rsidR="00DF3185" w:rsidRPr="00F66350" w:rsidRDefault="00E507FD" w:rsidP="00FA3CA6">
      <w:pPr>
        <w:spacing w:after="0" w:line="40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朗读提示：注意语势，整段以中速读。</w:t>
      </w:r>
    </w:p>
    <w:p w:rsidR="002B05AC" w:rsidRPr="00F66350" w:rsidRDefault="00F362C6" w:rsidP="00FA3CA6">
      <w:pPr>
        <w:spacing w:after="0" w:line="400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2B05AC" w:rsidRPr="00F66350">
        <w:rPr>
          <w:rFonts w:asciiTheme="majorEastAsia" w:eastAsiaTheme="majorEastAsia" w:hAnsiTheme="majorEastAsia" w:hint="eastAsia"/>
          <w:bCs/>
          <w:sz w:val="21"/>
          <w:szCs w:val="21"/>
        </w:rPr>
        <w:t>重要字词提问并释义：</w:t>
      </w:r>
    </w:p>
    <w:p w:rsidR="002B05AC" w:rsidRPr="00F66350" w:rsidRDefault="002B05AC" w:rsidP="00FA3CA6">
      <w:pPr>
        <w:spacing w:after="0" w:line="400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3、秦孝公时期，秦国在兴起，那么秦孝公的成功有哪些有利条件呢？</w:t>
      </w:r>
    </w:p>
    <w:p w:rsidR="002D34AB" w:rsidRPr="00F66350" w:rsidRDefault="002D34AB" w:rsidP="00FA3CA6">
      <w:pPr>
        <w:spacing w:after="0" w:line="40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①秦的地理优势（据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崤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函之固，拥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雍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州之地）</w:t>
      </w:r>
    </w:p>
    <w:p w:rsidR="002D34AB" w:rsidRPr="00F66350" w:rsidRDefault="002D34AB" w:rsidP="00FA3CA6">
      <w:pPr>
        <w:spacing w:after="0" w:line="40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②秦孝公的政治野心（席卷天下，包举宇内，囊括四海，并吞八荒）</w:t>
      </w:r>
    </w:p>
    <w:p w:rsidR="005509D8" w:rsidRPr="00F66350" w:rsidRDefault="002D34AB" w:rsidP="00FA3CA6">
      <w:pPr>
        <w:spacing w:after="0" w:line="40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③基本国策（内立法度，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务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耕织，</w:t>
      </w:r>
      <w:r w:rsidRPr="009841E1">
        <w:rPr>
          <w:rFonts w:asciiTheme="majorEastAsia" w:eastAsiaTheme="majorEastAsia" w:hAnsiTheme="majorEastAsia" w:hint="eastAsia"/>
        </w:rPr>
        <w:t>修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守战之具，外连衡而斗诸侯）</w:t>
      </w:r>
    </w:p>
    <w:p w:rsidR="00FA3CA6" w:rsidRDefault="00FA3CA6" w:rsidP="00611F78">
      <w:pPr>
        <w:spacing w:beforeLines="50" w:before="120" w:afterLines="50" w:after="120" w:line="400" w:lineRule="exact"/>
        <w:rPr>
          <w:rFonts w:asciiTheme="majorEastAsia" w:eastAsiaTheme="majorEastAsia" w:hAnsiTheme="majorEastAsia"/>
          <w:b/>
          <w:sz w:val="21"/>
          <w:szCs w:val="21"/>
        </w:rPr>
      </w:pPr>
    </w:p>
    <w:p w:rsidR="009531BA" w:rsidRPr="00F66350" w:rsidRDefault="009531BA" w:rsidP="00611F78">
      <w:pPr>
        <w:spacing w:beforeLines="50" w:before="120" w:afterLines="50" w:after="120" w:line="360" w:lineRule="exact"/>
        <w:ind w:firstLineChars="200" w:firstLine="422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sz w:val="21"/>
          <w:szCs w:val="21"/>
        </w:rPr>
        <w:t>第二课时</w:t>
      </w:r>
    </w:p>
    <w:p w:rsidR="00F362C6" w:rsidRPr="00F66350" w:rsidRDefault="00F66350" w:rsidP="00611F78">
      <w:pPr>
        <w:spacing w:beforeLines="50" w:before="120"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sz w:val="21"/>
          <w:szCs w:val="21"/>
        </w:rPr>
        <w:t>（二）</w:t>
      </w:r>
      <w:r w:rsidR="008D75E8" w:rsidRPr="00F66350">
        <w:rPr>
          <w:rFonts w:asciiTheme="majorEastAsia" w:eastAsiaTheme="majorEastAsia" w:hAnsiTheme="majorEastAsia" w:hint="eastAsia"/>
          <w:b/>
          <w:sz w:val="21"/>
          <w:szCs w:val="21"/>
        </w:rPr>
        <w:t>研读第二段</w:t>
      </w:r>
    </w:p>
    <w:p w:rsidR="00C95D5D" w:rsidRPr="00F66350" w:rsidRDefault="00DA201F" w:rsidP="00FA3CA6">
      <w:pPr>
        <w:pStyle w:val="a5"/>
        <w:numPr>
          <w:ilvl w:val="0"/>
          <w:numId w:val="1"/>
        </w:numPr>
        <w:spacing w:line="360" w:lineRule="exact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男女生交叉朗读</w:t>
      </w:r>
    </w:p>
    <w:p w:rsidR="00F66350" w:rsidRDefault="00DA201F" w:rsidP="00FA3CA6">
      <w:pPr>
        <w:pStyle w:val="a5"/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朗读提示：应注意一下两方面：</w:t>
      </w:r>
      <w:r w:rsidR="00F66350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4E5F59" w:rsidRDefault="004E5F59" w:rsidP="00FA3CA6">
      <w:pPr>
        <w:pStyle w:val="a5"/>
        <w:numPr>
          <w:ilvl w:val="1"/>
          <w:numId w:val="1"/>
        </w:num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秦</w:t>
      </w:r>
      <w:r w:rsidR="00DA201F" w:rsidRPr="00F66350">
        <w:rPr>
          <w:rFonts w:asciiTheme="majorEastAsia" w:eastAsiaTheme="majorEastAsia" w:hAnsiTheme="majorEastAsia" w:hint="eastAsia"/>
          <w:szCs w:val="21"/>
        </w:rPr>
        <w:t>国“从孝公既没</w:t>
      </w:r>
      <w:r w:rsidR="00DA201F" w:rsidRPr="00F66350">
        <w:rPr>
          <w:rFonts w:asciiTheme="majorEastAsia" w:eastAsiaTheme="majorEastAsia" w:hAnsiTheme="majorEastAsia"/>
          <w:szCs w:val="21"/>
        </w:rPr>
        <w:t>……</w:t>
      </w:r>
      <w:r w:rsidR="00DA201F" w:rsidRPr="00F66350">
        <w:rPr>
          <w:rFonts w:asciiTheme="majorEastAsia" w:eastAsiaTheme="majorEastAsia" w:hAnsiTheme="majorEastAsia" w:hint="eastAsia"/>
          <w:szCs w:val="21"/>
        </w:rPr>
        <w:t>南</w:t>
      </w:r>
      <w:r w:rsidR="00DA201F" w:rsidRPr="00F66350">
        <w:rPr>
          <w:rFonts w:asciiTheme="majorEastAsia" w:eastAsiaTheme="majorEastAsia" w:hAnsiTheme="majorEastAsia"/>
          <w:szCs w:val="21"/>
        </w:rPr>
        <w:t>……</w:t>
      </w:r>
      <w:r w:rsidR="00DA201F" w:rsidRPr="00F66350">
        <w:rPr>
          <w:rFonts w:asciiTheme="majorEastAsia" w:eastAsiaTheme="majorEastAsia" w:hAnsiTheme="majorEastAsia" w:hint="eastAsia"/>
          <w:szCs w:val="21"/>
        </w:rPr>
        <w:t>西</w:t>
      </w:r>
      <w:r w:rsidR="00DA201F" w:rsidRPr="00F66350">
        <w:rPr>
          <w:rFonts w:asciiTheme="majorEastAsia" w:eastAsiaTheme="majorEastAsia" w:hAnsiTheme="majorEastAsia"/>
          <w:szCs w:val="21"/>
        </w:rPr>
        <w:t>……</w:t>
      </w:r>
      <w:r w:rsidR="00DA201F" w:rsidRPr="00F66350">
        <w:rPr>
          <w:rFonts w:asciiTheme="majorEastAsia" w:eastAsiaTheme="majorEastAsia" w:hAnsiTheme="majorEastAsia" w:hint="eastAsia"/>
          <w:szCs w:val="21"/>
        </w:rPr>
        <w:t>东</w:t>
      </w:r>
      <w:r w:rsidR="00DA201F" w:rsidRPr="00F66350">
        <w:rPr>
          <w:rFonts w:asciiTheme="majorEastAsia" w:eastAsiaTheme="majorEastAsia" w:hAnsiTheme="majorEastAsia"/>
          <w:szCs w:val="21"/>
        </w:rPr>
        <w:t>……</w:t>
      </w:r>
      <w:r w:rsidR="00DA201F" w:rsidRPr="00F66350">
        <w:rPr>
          <w:rFonts w:asciiTheme="majorEastAsia" w:eastAsiaTheme="majorEastAsia" w:hAnsiTheme="majorEastAsia" w:hint="eastAsia"/>
          <w:szCs w:val="21"/>
        </w:rPr>
        <w:t>北收要害之都”语调上扬，应有秦扩</w:t>
      </w:r>
    </w:p>
    <w:p w:rsidR="00F66350" w:rsidRDefault="00DA201F" w:rsidP="00FA3CA6">
      <w:pPr>
        <w:pStyle w:val="a5"/>
        <w:spacing w:line="360" w:lineRule="exact"/>
        <w:ind w:firstLine="0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张领土、势力空前增强的气势。</w:t>
      </w:r>
    </w:p>
    <w:p w:rsidR="001022B6" w:rsidRDefault="00DA201F" w:rsidP="00FA3CA6">
      <w:pPr>
        <w:pStyle w:val="a5"/>
        <w:numPr>
          <w:ilvl w:val="1"/>
          <w:numId w:val="1"/>
        </w:numPr>
        <w:spacing w:line="360" w:lineRule="exact"/>
        <w:rPr>
          <w:rFonts w:asciiTheme="majorEastAsia" w:eastAsiaTheme="majorEastAsia" w:hAnsiTheme="majorEastAsia"/>
          <w:szCs w:val="21"/>
        </w:rPr>
      </w:pPr>
      <w:r w:rsidRPr="00F66350">
        <w:rPr>
          <w:rFonts w:asciiTheme="majorEastAsia" w:eastAsiaTheme="majorEastAsia" w:hAnsiTheme="majorEastAsia" w:hint="eastAsia"/>
          <w:szCs w:val="21"/>
        </w:rPr>
        <w:t>六国攻秦、</w:t>
      </w:r>
      <w:proofErr w:type="gramStart"/>
      <w:r w:rsidRPr="00F66350">
        <w:rPr>
          <w:rFonts w:asciiTheme="majorEastAsia" w:eastAsiaTheme="majorEastAsia" w:hAnsiTheme="majorEastAsia" w:hint="eastAsia"/>
          <w:szCs w:val="21"/>
        </w:rPr>
        <w:t>赂</w:t>
      </w:r>
      <w:proofErr w:type="gramEnd"/>
      <w:r w:rsidRPr="00F66350">
        <w:rPr>
          <w:rFonts w:asciiTheme="majorEastAsia" w:eastAsiaTheme="majorEastAsia" w:hAnsiTheme="majorEastAsia" w:hint="eastAsia"/>
          <w:szCs w:val="21"/>
        </w:rPr>
        <w:t>秦、服秦三部曲：“诸侯恐惧</w:t>
      </w:r>
      <w:r w:rsidRPr="00F66350">
        <w:rPr>
          <w:rFonts w:asciiTheme="majorEastAsia" w:eastAsiaTheme="majorEastAsia" w:hAnsiTheme="majorEastAsia"/>
          <w:szCs w:val="21"/>
        </w:rPr>
        <w:t>……</w:t>
      </w:r>
      <w:r w:rsidRPr="00F66350">
        <w:rPr>
          <w:rFonts w:asciiTheme="majorEastAsia" w:eastAsiaTheme="majorEastAsia" w:hAnsiTheme="majorEastAsia" w:hint="eastAsia"/>
          <w:szCs w:val="21"/>
        </w:rPr>
        <w:t>而攻秦”众诸侯约从缔交，罗</w:t>
      </w:r>
      <w:r w:rsidRPr="001022B6">
        <w:rPr>
          <w:rFonts w:asciiTheme="majorEastAsia" w:eastAsiaTheme="majorEastAsia" w:hAnsiTheme="majorEastAsia" w:hint="eastAsia"/>
          <w:szCs w:val="21"/>
        </w:rPr>
        <w:t>致人</w:t>
      </w:r>
    </w:p>
    <w:p w:rsidR="00DA201F" w:rsidRPr="001022B6" w:rsidRDefault="00DA201F" w:rsidP="00FA3CA6">
      <w:pPr>
        <w:pStyle w:val="a5"/>
        <w:spacing w:line="360" w:lineRule="exact"/>
        <w:ind w:firstLine="0"/>
        <w:rPr>
          <w:rFonts w:asciiTheme="majorEastAsia" w:eastAsiaTheme="majorEastAsia" w:hAnsiTheme="majorEastAsia"/>
          <w:szCs w:val="21"/>
        </w:rPr>
      </w:pPr>
      <w:r w:rsidRPr="001022B6">
        <w:rPr>
          <w:rFonts w:asciiTheme="majorEastAsia" w:eastAsiaTheme="majorEastAsia" w:hAnsiTheme="majorEastAsia" w:hint="eastAsia"/>
          <w:szCs w:val="21"/>
        </w:rPr>
        <w:t>才，戮力攻秦，语势上扬，以诸侯之强反衬</w:t>
      </w:r>
      <w:proofErr w:type="gramStart"/>
      <w:r w:rsidRPr="001022B6">
        <w:rPr>
          <w:rFonts w:asciiTheme="majorEastAsia" w:eastAsiaTheme="majorEastAsia" w:hAnsiTheme="majorEastAsia" w:hint="eastAsia"/>
          <w:szCs w:val="21"/>
        </w:rPr>
        <w:t>突出强</w:t>
      </w:r>
      <w:proofErr w:type="gramEnd"/>
      <w:r w:rsidRPr="001022B6">
        <w:rPr>
          <w:rFonts w:asciiTheme="majorEastAsia" w:eastAsiaTheme="majorEastAsia" w:hAnsiTheme="majorEastAsia" w:hint="eastAsia"/>
          <w:szCs w:val="21"/>
        </w:rPr>
        <w:t>秦之不可战胜；“秦人开关延敌</w:t>
      </w:r>
      <w:r w:rsidRPr="001022B6">
        <w:rPr>
          <w:rFonts w:asciiTheme="majorEastAsia" w:eastAsiaTheme="majorEastAsia" w:hAnsiTheme="majorEastAsia"/>
          <w:szCs w:val="21"/>
        </w:rPr>
        <w:t>……</w:t>
      </w:r>
      <w:r w:rsidRPr="001022B6">
        <w:rPr>
          <w:rFonts w:asciiTheme="majorEastAsia" w:eastAsiaTheme="majorEastAsia" w:hAnsiTheme="majorEastAsia" w:hint="eastAsia"/>
          <w:szCs w:val="21"/>
        </w:rPr>
        <w:t>争割地而</w:t>
      </w:r>
      <w:proofErr w:type="gramStart"/>
      <w:r w:rsidRPr="001022B6">
        <w:rPr>
          <w:rFonts w:asciiTheme="majorEastAsia" w:eastAsiaTheme="majorEastAsia" w:hAnsiTheme="majorEastAsia" w:hint="eastAsia"/>
          <w:szCs w:val="21"/>
        </w:rPr>
        <w:t>赂</w:t>
      </w:r>
      <w:proofErr w:type="gramEnd"/>
      <w:r w:rsidRPr="001022B6">
        <w:rPr>
          <w:rFonts w:asciiTheme="majorEastAsia" w:eastAsiaTheme="majorEastAsia" w:hAnsiTheme="majorEastAsia" w:hint="eastAsia"/>
          <w:szCs w:val="21"/>
        </w:rPr>
        <w:t>秦”，强秦轻而易举，获得大胜，六国却不堪一击，语势由强到弱；“秦有余力而制其弊</w:t>
      </w:r>
      <w:r w:rsidRPr="001022B6">
        <w:rPr>
          <w:rFonts w:asciiTheme="majorEastAsia" w:eastAsiaTheme="majorEastAsia" w:hAnsiTheme="majorEastAsia"/>
          <w:szCs w:val="21"/>
        </w:rPr>
        <w:t>……</w:t>
      </w:r>
      <w:r w:rsidRPr="001022B6">
        <w:rPr>
          <w:rFonts w:asciiTheme="majorEastAsia" w:eastAsiaTheme="majorEastAsia" w:hAnsiTheme="majorEastAsia" w:hint="eastAsia"/>
          <w:szCs w:val="21"/>
        </w:rPr>
        <w:t>强国请服，弱国入朝”应由低缓的语气读出。最后一句轻描淡写一语带过即可。</w:t>
      </w:r>
    </w:p>
    <w:p w:rsidR="00C95D5D" w:rsidRPr="00F66350" w:rsidRDefault="00C95D5D" w:rsidP="00FA3CA6">
      <w:pPr>
        <w:pStyle w:val="a7"/>
        <w:numPr>
          <w:ilvl w:val="0"/>
          <w:numId w:val="1"/>
        </w:numPr>
        <w:spacing w:after="0" w:line="360" w:lineRule="exact"/>
        <w:ind w:firstLineChars="0"/>
        <w:rPr>
          <w:rFonts w:asciiTheme="majorEastAsia" w:eastAsiaTheme="majorEastAsia" w:hAnsiTheme="majorEastAsia"/>
          <w:bCs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重要字词提问并释义：</w:t>
      </w:r>
    </w:p>
    <w:p w:rsidR="00C95D5D" w:rsidRPr="00F66350" w:rsidRDefault="00C95D5D" w:rsidP="00FA3CA6">
      <w:pPr>
        <w:pStyle w:val="a7"/>
        <w:numPr>
          <w:ilvl w:val="0"/>
          <w:numId w:val="1"/>
        </w:numPr>
        <w:spacing w:after="0" w:line="360" w:lineRule="exact"/>
        <w:ind w:firstLineChars="0"/>
        <w:rPr>
          <w:rFonts w:asciiTheme="majorEastAsia" w:eastAsiaTheme="majorEastAsia" w:hAnsiTheme="majorEastAsia"/>
          <w:bCs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问题引导学生理解段落行文思路</w:t>
      </w:r>
    </w:p>
    <w:p w:rsidR="00E02942" w:rsidRPr="00F66350" w:rsidRDefault="00C95D5D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问题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一</w:t>
      </w:r>
      <w:proofErr w:type="gramEnd"/>
      <w:r w:rsidR="00E02942" w:rsidRPr="00F66350">
        <w:rPr>
          <w:rFonts w:asciiTheme="majorEastAsia" w:eastAsiaTheme="majorEastAsia" w:hAnsiTheme="majorEastAsia" w:hint="eastAsia"/>
          <w:sz w:val="21"/>
          <w:szCs w:val="21"/>
        </w:rPr>
        <w:t>：本段叙述了哪几位秦国国君时期的事？</w:t>
      </w:r>
      <w:r w:rsidR="00E02942" w:rsidRPr="00F66350">
        <w:rPr>
          <w:rFonts w:asciiTheme="majorEastAsia" w:eastAsiaTheme="majorEastAsia" w:hAnsiTheme="majorEastAsia" w:hint="eastAsia"/>
          <w:color w:val="FFFFFF"/>
          <w:sz w:val="21"/>
          <w:szCs w:val="21"/>
        </w:rPr>
        <w:t>[来源:</w:t>
      </w:r>
      <w:proofErr w:type="gramStart"/>
      <w:r w:rsidR="00E02942" w:rsidRPr="00F66350">
        <w:rPr>
          <w:rFonts w:asciiTheme="majorEastAsia" w:eastAsiaTheme="majorEastAsia" w:hAnsiTheme="majorEastAsia" w:hint="eastAsia"/>
          <w:color w:val="FFFFFF"/>
          <w:sz w:val="21"/>
          <w:szCs w:val="21"/>
        </w:rPr>
        <w:t>学科网</w:t>
      </w:r>
      <w:proofErr w:type="gramEnd"/>
      <w:r w:rsidR="00E02942" w:rsidRPr="00F66350">
        <w:rPr>
          <w:rFonts w:asciiTheme="majorEastAsia" w:eastAsiaTheme="majorEastAsia" w:hAnsiTheme="majorEastAsia" w:hint="eastAsia"/>
          <w:color w:val="FFFFFF"/>
          <w:sz w:val="21"/>
          <w:szCs w:val="21"/>
        </w:rPr>
        <w:t>ZXXK]</w:t>
      </w:r>
    </w:p>
    <w:p w:rsidR="00E02942" w:rsidRPr="00F66350" w:rsidRDefault="00E02942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明确：惠文王、武王、昭襄王、孝文王、庄襄王，即孝公之后，始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皇之前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的五位国君。</w:t>
      </w:r>
    </w:p>
    <w:p w:rsidR="00C95D5D" w:rsidRPr="00F66350" w:rsidRDefault="00C95D5D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问题二：本段从几个方面展开？分别是什么？用意何在？</w:t>
      </w:r>
    </w:p>
    <w:p w:rsidR="00E02942" w:rsidRPr="00F66350" w:rsidRDefault="00C95D5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明确：文章从两方面展开，分别是秦国的五位国君和其他诸侯国</w:t>
      </w:r>
      <w:r w:rsidR="00303E1C" w:rsidRPr="00F66350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秦国方面：写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秦扩大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领土，按南、西、东、北四个方位来叙述</w:t>
      </w:r>
      <w:r w:rsidR="00E02942" w:rsidRPr="00F66350">
        <w:rPr>
          <w:rFonts w:asciiTheme="majorEastAsia" w:eastAsiaTheme="majorEastAsia" w:hAnsiTheme="majorEastAsia" w:hint="eastAsia"/>
          <w:sz w:val="21"/>
          <w:szCs w:val="21"/>
        </w:rPr>
        <w:t>，显出其军事力量无比强大；诸侯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国方面：</w:t>
      </w:r>
      <w:r w:rsidR="00E02942" w:rsidRPr="00F66350">
        <w:rPr>
          <w:rFonts w:asciiTheme="majorEastAsia" w:eastAsiaTheme="majorEastAsia" w:hAnsiTheme="majorEastAsia" w:hint="eastAsia"/>
          <w:sz w:val="21"/>
          <w:szCs w:val="21"/>
        </w:rPr>
        <w:t>按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“合从缔交”“约从离衡”“从散约解”的顺序说，并极力渲染其声势。通过对比</w:t>
      </w:r>
      <w:r w:rsidR="00E02942" w:rsidRPr="00F66350">
        <w:rPr>
          <w:rFonts w:asciiTheme="majorEastAsia" w:eastAsiaTheme="majorEastAsia" w:hAnsiTheme="majorEastAsia" w:hint="eastAsia"/>
          <w:sz w:val="21"/>
          <w:szCs w:val="21"/>
        </w:rPr>
        <w:t>以反衬秦人困诸侯之易。</w:t>
      </w:r>
    </w:p>
    <w:p w:rsidR="00E02942" w:rsidRPr="00F66350" w:rsidRDefault="00E02942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3、本文题目是“过秦”，这两段说到秦的过错没有？既然没有，这样写有什么作用呢？</w:t>
      </w:r>
    </w:p>
    <w:p w:rsidR="00E02942" w:rsidRPr="00F66350" w:rsidRDefault="00E02942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明确：为下文作铺垫，以统一过程中的强大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跟后来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的迅速灭亡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做对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比。</w:t>
      </w:r>
    </w:p>
    <w:p w:rsidR="00354CBB" w:rsidRPr="004B37A3" w:rsidRDefault="004B37A3" w:rsidP="00611F78">
      <w:pPr>
        <w:spacing w:beforeLines="50" w:before="120"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 w:rsidRPr="004B37A3">
        <w:rPr>
          <w:rFonts w:asciiTheme="majorEastAsia" w:eastAsiaTheme="majorEastAsia" w:hAnsiTheme="majorEastAsia" w:hint="eastAsia"/>
          <w:b/>
          <w:sz w:val="21"/>
          <w:szCs w:val="21"/>
        </w:rPr>
        <w:t>（三）</w:t>
      </w:r>
      <w:proofErr w:type="gramStart"/>
      <w:r w:rsidR="00D61073" w:rsidRPr="004B37A3">
        <w:rPr>
          <w:rFonts w:asciiTheme="majorEastAsia" w:eastAsiaTheme="majorEastAsia" w:hAnsiTheme="majorEastAsia" w:hint="eastAsia"/>
          <w:b/>
          <w:sz w:val="21"/>
          <w:szCs w:val="21"/>
        </w:rPr>
        <w:t>研读第</w:t>
      </w:r>
      <w:proofErr w:type="gramEnd"/>
      <w:r w:rsidR="00D61073" w:rsidRPr="004B37A3">
        <w:rPr>
          <w:rFonts w:asciiTheme="majorEastAsia" w:eastAsiaTheme="majorEastAsia" w:hAnsiTheme="majorEastAsia" w:hint="eastAsia"/>
          <w:b/>
          <w:sz w:val="21"/>
          <w:szCs w:val="21"/>
        </w:rPr>
        <w:t>三段</w:t>
      </w:r>
    </w:p>
    <w:p w:rsidR="0050384C" w:rsidRPr="00F66350" w:rsidRDefault="00354CBB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50384C" w:rsidRPr="00F66350">
        <w:rPr>
          <w:rFonts w:asciiTheme="majorEastAsia" w:eastAsiaTheme="majorEastAsia" w:hAnsiTheme="majorEastAsia" w:hint="eastAsia"/>
          <w:sz w:val="21"/>
          <w:szCs w:val="21"/>
        </w:rPr>
        <w:t>请学生个别朗读，然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>后</w:t>
      </w:r>
      <w:r w:rsidR="0050384C" w:rsidRPr="00F66350">
        <w:rPr>
          <w:rFonts w:asciiTheme="majorEastAsia" w:eastAsiaTheme="majorEastAsia" w:hAnsiTheme="majorEastAsia" w:hint="eastAsia"/>
          <w:sz w:val="21"/>
          <w:szCs w:val="21"/>
        </w:rPr>
        <w:t>通过提问的方式引导学生理解重要字词。</w:t>
      </w:r>
    </w:p>
    <w:p w:rsidR="0050384C" w:rsidRPr="00F66350" w:rsidRDefault="00354CBB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>从本段挑出典型</w:t>
      </w:r>
      <w:r w:rsidR="0050384C" w:rsidRPr="00F66350">
        <w:rPr>
          <w:rFonts w:asciiTheme="majorEastAsia" w:eastAsiaTheme="majorEastAsia" w:hAnsiTheme="majorEastAsia" w:hint="eastAsia"/>
          <w:sz w:val="21"/>
          <w:szCs w:val="21"/>
        </w:rPr>
        <w:t>的例句请学生翻译，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然后请学生指出其中正误，最后老师补充总结。</w:t>
      </w:r>
    </w:p>
    <w:p w:rsidR="00251C0C" w:rsidRDefault="004B37A3" w:rsidP="00FA3CA6">
      <w:pPr>
        <w:spacing w:after="0" w:line="360" w:lineRule="exact"/>
        <w:ind w:leftChars="200" w:left="440"/>
        <w:rPr>
          <w:rFonts w:asciiTheme="majorEastAsia" w:eastAsiaTheme="majorEastAsia" w:hAnsiTheme="majorEastAsia"/>
          <w:sz w:val="21"/>
          <w:szCs w:val="21"/>
        </w:rPr>
      </w:pPr>
      <w:r w:rsidRPr="004B37A3">
        <w:rPr>
          <w:rFonts w:asciiTheme="majorEastAsia" w:eastAsiaTheme="majorEastAsia" w:hAnsiTheme="majorEastAsia" w:hint="eastAsia"/>
          <w:sz w:val="21"/>
          <w:szCs w:val="21"/>
        </w:rPr>
        <w:t>①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 xml:space="preserve">振长策而御宇内。 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br/>
      </w:r>
      <w:r w:rsidRPr="004B37A3"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 xml:space="preserve">执敲扑而鞭笞天下。 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br/>
      </w:r>
      <w:r w:rsidRPr="004B37A3"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 xml:space="preserve">乃使蒙恬北筑长城而守藩篱。 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br/>
      </w:r>
      <w:r w:rsidRPr="004B37A3">
        <w:rPr>
          <w:rFonts w:asciiTheme="majorEastAsia" w:eastAsiaTheme="majorEastAsia" w:hAnsiTheme="majorEastAsia" w:hint="eastAsia"/>
          <w:sz w:val="21"/>
          <w:szCs w:val="21"/>
        </w:rPr>
        <w:t>④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 xml:space="preserve">收天下之兵，聚之咸阳，销锋镝，铸以为金人十二……  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br/>
      </w:r>
      <w:r w:rsidRPr="004B37A3">
        <w:rPr>
          <w:rFonts w:asciiTheme="majorEastAsia" w:eastAsiaTheme="majorEastAsia" w:hAnsiTheme="majorEastAsia" w:hint="eastAsia"/>
          <w:sz w:val="21"/>
          <w:szCs w:val="21"/>
        </w:rPr>
        <w:t>⑤</w:t>
      </w:r>
      <w:proofErr w:type="gramStart"/>
      <w:r w:rsidR="0050384C" w:rsidRPr="00F66350">
        <w:rPr>
          <w:rFonts w:asciiTheme="majorEastAsia" w:eastAsiaTheme="majorEastAsia" w:hAnsiTheme="majorEastAsia"/>
          <w:sz w:val="21"/>
          <w:szCs w:val="21"/>
        </w:rPr>
        <w:t>践</w:t>
      </w:r>
      <w:proofErr w:type="gramEnd"/>
      <w:r w:rsidR="0050384C" w:rsidRPr="00F66350">
        <w:rPr>
          <w:rFonts w:asciiTheme="majorEastAsia" w:eastAsiaTheme="majorEastAsia" w:hAnsiTheme="majorEastAsia"/>
          <w:sz w:val="21"/>
          <w:szCs w:val="21"/>
        </w:rPr>
        <w:t>华为城，因河为池，据亿丈之城，临不测之渊，以为固。</w:t>
      </w:r>
      <w:r w:rsidR="00251C0C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D0212E" w:rsidRPr="00251C0C" w:rsidRDefault="008137CA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3</w:t>
      </w:r>
      <w:r w:rsidR="007D2759" w:rsidRPr="00F66350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="0050384C" w:rsidRPr="00F66350">
        <w:rPr>
          <w:rFonts w:asciiTheme="majorEastAsia" w:eastAsiaTheme="majorEastAsia" w:hAnsiTheme="majorEastAsia"/>
          <w:bCs/>
          <w:sz w:val="21"/>
          <w:szCs w:val="21"/>
        </w:rPr>
        <w:t>第3</w:t>
      </w:r>
      <w:r w:rsidR="00D0212E" w:rsidRPr="00F66350">
        <w:rPr>
          <w:rFonts w:asciiTheme="majorEastAsia" w:eastAsiaTheme="majorEastAsia" w:hAnsiTheme="majorEastAsia"/>
          <w:bCs/>
          <w:sz w:val="21"/>
          <w:szCs w:val="21"/>
        </w:rPr>
        <w:t>自然段</w:t>
      </w:r>
      <w:r w:rsidR="00D0212E" w:rsidRPr="00F66350">
        <w:rPr>
          <w:rFonts w:asciiTheme="majorEastAsia" w:eastAsiaTheme="majorEastAsia" w:hAnsiTheme="majorEastAsia" w:hint="eastAsia"/>
          <w:bCs/>
          <w:sz w:val="21"/>
          <w:szCs w:val="21"/>
        </w:rPr>
        <w:t>主要从几个方面展开的，分别是什么方面？</w:t>
      </w:r>
    </w:p>
    <w:p w:rsidR="00D0212E" w:rsidRPr="00F66350" w:rsidRDefault="00D0212E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bCs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明确：从“攻”和</w:t>
      </w:r>
      <w:proofErr w:type="gramStart"/>
      <w:r w:rsidRPr="00F66350">
        <w:rPr>
          <w:rFonts w:asciiTheme="majorEastAsia" w:eastAsiaTheme="majorEastAsia" w:hAnsiTheme="majorEastAsia"/>
          <w:bCs/>
          <w:sz w:val="21"/>
          <w:szCs w:val="21"/>
        </w:rPr>
        <w:t>”</w:t>
      </w:r>
      <w:proofErr w:type="gramEnd"/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守</w:t>
      </w:r>
      <w:proofErr w:type="gramStart"/>
      <w:r w:rsidRPr="00F66350">
        <w:rPr>
          <w:rFonts w:asciiTheme="majorEastAsia" w:eastAsiaTheme="majorEastAsia" w:hAnsiTheme="majorEastAsia"/>
          <w:bCs/>
          <w:sz w:val="21"/>
          <w:szCs w:val="21"/>
        </w:rPr>
        <w:t>”</w:t>
      </w:r>
      <w:proofErr w:type="gramEnd"/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两方面展开</w:t>
      </w:r>
    </w:p>
    <w:p w:rsidR="0050384C" w:rsidRPr="00F66350" w:rsidRDefault="008137CA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4</w:t>
      </w:r>
      <w:r w:rsidR="00D0212E" w:rsidRPr="00F66350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="0050384C" w:rsidRPr="00F66350">
        <w:rPr>
          <w:rFonts w:asciiTheme="majorEastAsia" w:eastAsiaTheme="majorEastAsia" w:hAnsiTheme="majorEastAsia"/>
          <w:bCs/>
          <w:sz w:val="21"/>
          <w:szCs w:val="21"/>
        </w:rPr>
        <w:t>试指出文中哪些文字是写其“攻”的，哪些是写其“守”的</w:t>
      </w:r>
      <w:r w:rsidR="00D0212E" w:rsidRPr="00F66350">
        <w:rPr>
          <w:rFonts w:asciiTheme="majorEastAsia" w:eastAsiaTheme="majorEastAsia" w:hAnsiTheme="majorEastAsia" w:hint="eastAsia"/>
          <w:sz w:val="21"/>
          <w:szCs w:val="21"/>
        </w:rPr>
        <w:t>？</w:t>
      </w:r>
    </w:p>
    <w:p w:rsidR="008137CA" w:rsidRDefault="00D0212E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</w:t>
      </w:r>
      <w:r w:rsidRPr="00F66350">
        <w:rPr>
          <w:rFonts w:asciiTheme="majorEastAsia" w:eastAsiaTheme="majorEastAsia" w:hAnsiTheme="majorEastAsia"/>
          <w:sz w:val="21"/>
          <w:szCs w:val="21"/>
        </w:rPr>
        <w:t>“报怨”句和其前为“攻”。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>“士不敢弯弓以报怨”句之后为“守”，</w:t>
      </w:r>
    </w:p>
    <w:p w:rsidR="0050384C" w:rsidRPr="00F66350" w:rsidRDefault="008137CA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5</w:t>
      </w:r>
      <w:r w:rsidR="00D0212E" w:rsidRPr="00F66350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="0050384C" w:rsidRPr="00F66350">
        <w:rPr>
          <w:rFonts w:asciiTheme="majorEastAsia" w:eastAsiaTheme="majorEastAsia" w:hAnsiTheme="majorEastAsia"/>
          <w:bCs/>
          <w:sz w:val="21"/>
          <w:szCs w:val="21"/>
        </w:rPr>
        <w:t>第3自然段在</w:t>
      </w:r>
      <w:proofErr w:type="gramStart"/>
      <w:r w:rsidR="0050384C" w:rsidRPr="00F66350">
        <w:rPr>
          <w:rFonts w:asciiTheme="majorEastAsia" w:eastAsiaTheme="majorEastAsia" w:hAnsiTheme="majorEastAsia"/>
          <w:bCs/>
          <w:sz w:val="21"/>
          <w:szCs w:val="21"/>
        </w:rPr>
        <w:t>写秦由“攻”</w:t>
      </w:r>
      <w:proofErr w:type="gramEnd"/>
      <w:r w:rsidR="0050384C" w:rsidRPr="00F66350">
        <w:rPr>
          <w:rFonts w:asciiTheme="majorEastAsia" w:eastAsiaTheme="majorEastAsia" w:hAnsiTheme="majorEastAsia"/>
          <w:bCs/>
          <w:sz w:val="21"/>
          <w:szCs w:val="21"/>
        </w:rPr>
        <w:t>转为“守”时从哪些方面写了其“守”的措施，为什么要写这些？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9841E1" w:rsidRPr="00634498" w:rsidRDefault="00D0212E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lastRenderedPageBreak/>
        <w:t>明确：</w:t>
      </w:r>
      <w:r w:rsidR="0050384C" w:rsidRPr="00F66350">
        <w:rPr>
          <w:rFonts w:asciiTheme="majorEastAsia" w:eastAsiaTheme="majorEastAsia" w:hAnsiTheme="majorEastAsia"/>
          <w:sz w:val="21"/>
          <w:szCs w:val="21"/>
        </w:rPr>
        <w:t>从政治、军事、文化、刑法、地理等方面写其以暴政</w:t>
      </w:r>
      <w:proofErr w:type="gramStart"/>
      <w:r w:rsidR="0050384C" w:rsidRPr="00F66350">
        <w:rPr>
          <w:rFonts w:asciiTheme="majorEastAsia" w:eastAsiaTheme="majorEastAsia" w:hAnsiTheme="majorEastAsia"/>
          <w:sz w:val="21"/>
          <w:szCs w:val="21"/>
        </w:rPr>
        <w:t>来作</w:t>
      </w:r>
      <w:proofErr w:type="gramEnd"/>
      <w:r w:rsidR="0050384C" w:rsidRPr="00F66350">
        <w:rPr>
          <w:rFonts w:asciiTheme="majorEastAsia" w:eastAsiaTheme="majorEastAsia" w:hAnsiTheme="majorEastAsia"/>
          <w:sz w:val="21"/>
          <w:szCs w:val="21"/>
        </w:rPr>
        <w:t>为“守”的措施。写这些是为突出中心论点眼</w:t>
      </w:r>
      <w:proofErr w:type="gramStart"/>
      <w:r w:rsidR="0050384C" w:rsidRPr="00F66350">
        <w:rPr>
          <w:rFonts w:asciiTheme="majorEastAsia" w:eastAsiaTheme="majorEastAsia" w:hAnsiTheme="majorEastAsia"/>
          <w:sz w:val="21"/>
          <w:szCs w:val="21"/>
        </w:rPr>
        <w:t>务</w:t>
      </w:r>
      <w:proofErr w:type="gramEnd"/>
      <w:r w:rsidR="0050384C" w:rsidRPr="00F66350">
        <w:rPr>
          <w:rFonts w:asciiTheme="majorEastAsia" w:eastAsiaTheme="majorEastAsia" w:hAnsiTheme="majorEastAsia"/>
          <w:sz w:val="21"/>
          <w:szCs w:val="21"/>
        </w:rPr>
        <w:t>的。</w:t>
      </w:r>
    </w:p>
    <w:p w:rsidR="009531BA" w:rsidRPr="00F66350" w:rsidRDefault="009531BA" w:rsidP="00611F78">
      <w:pPr>
        <w:spacing w:beforeLines="50" w:before="120" w:afterLines="50" w:after="120" w:line="360" w:lineRule="exact"/>
        <w:ind w:firstLineChars="200" w:firstLine="422"/>
        <w:jc w:val="center"/>
        <w:rPr>
          <w:rFonts w:asciiTheme="majorEastAsia" w:eastAsiaTheme="majorEastAsia" w:hAnsiTheme="majorEastAsia"/>
          <w:b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sz w:val="21"/>
          <w:szCs w:val="21"/>
        </w:rPr>
        <w:t>第三课时</w:t>
      </w:r>
      <w:r w:rsidRPr="00F66350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</w:p>
    <w:p w:rsidR="000519E5" w:rsidRPr="00544673" w:rsidRDefault="00544673" w:rsidP="00611F78">
      <w:pPr>
        <w:spacing w:beforeLines="50" w:before="120" w:afterLines="50" w:after="120" w:line="360" w:lineRule="exact"/>
        <w:ind w:firstLineChars="250" w:firstLine="527"/>
        <w:rPr>
          <w:rFonts w:asciiTheme="majorEastAsia" w:eastAsiaTheme="majorEastAsia" w:hAnsiTheme="majorEastAsia"/>
          <w:b/>
          <w:sz w:val="21"/>
          <w:szCs w:val="21"/>
        </w:rPr>
      </w:pPr>
      <w:r w:rsidRPr="00544673">
        <w:rPr>
          <w:rFonts w:asciiTheme="majorEastAsia" w:eastAsiaTheme="majorEastAsia" w:hAnsiTheme="majorEastAsia" w:hint="eastAsia"/>
          <w:b/>
          <w:sz w:val="21"/>
          <w:szCs w:val="21"/>
        </w:rPr>
        <w:t>（四）</w:t>
      </w:r>
      <w:proofErr w:type="gramStart"/>
      <w:r w:rsidR="000519E5" w:rsidRPr="00544673">
        <w:rPr>
          <w:rFonts w:asciiTheme="majorEastAsia" w:eastAsiaTheme="majorEastAsia" w:hAnsiTheme="majorEastAsia" w:hint="eastAsia"/>
          <w:b/>
          <w:sz w:val="21"/>
          <w:szCs w:val="21"/>
        </w:rPr>
        <w:t>研读第</w:t>
      </w:r>
      <w:proofErr w:type="gramEnd"/>
      <w:r w:rsidR="000519E5" w:rsidRPr="00544673">
        <w:rPr>
          <w:rFonts w:asciiTheme="majorEastAsia" w:eastAsiaTheme="majorEastAsia" w:hAnsiTheme="majorEastAsia" w:hint="eastAsia"/>
          <w:b/>
          <w:sz w:val="21"/>
          <w:szCs w:val="21"/>
        </w:rPr>
        <w:t>四段</w:t>
      </w:r>
    </w:p>
    <w:p w:rsidR="007D2759" w:rsidRPr="00F66350" w:rsidRDefault="007D2759" w:rsidP="00FA3CA6">
      <w:pPr>
        <w:pStyle w:val="a7"/>
        <w:numPr>
          <w:ilvl w:val="0"/>
          <w:numId w:val="4"/>
        </w:numPr>
        <w:spacing w:after="0" w:line="360" w:lineRule="exact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请学生个别朗读，然</w:t>
      </w:r>
      <w:r w:rsidRPr="00F66350">
        <w:rPr>
          <w:rFonts w:asciiTheme="majorEastAsia" w:eastAsiaTheme="majorEastAsia" w:hAnsiTheme="majorEastAsia"/>
          <w:sz w:val="21"/>
          <w:szCs w:val="21"/>
        </w:rPr>
        <w:t>后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通过提问的方式引导学生理解重要字词。</w:t>
      </w:r>
    </w:p>
    <w:p w:rsidR="00FA5FDC" w:rsidRPr="00F66350" w:rsidRDefault="00FA5FDC" w:rsidP="00FA3CA6">
      <w:pPr>
        <w:autoSpaceDE w:val="0"/>
        <w:autoSpaceDN w:val="0"/>
        <w:spacing w:after="0" w:line="360" w:lineRule="exact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F66350">
        <w:rPr>
          <w:rFonts w:asciiTheme="majorEastAsia" w:eastAsiaTheme="majorEastAsia" w:hAnsiTheme="majorEastAsia" w:cs="宋体"/>
          <w:sz w:val="21"/>
          <w:szCs w:val="21"/>
          <w:lang w:val="zh-CN"/>
        </w:rPr>
        <w:t>2</w:t>
      </w:r>
      <w:r w:rsidR="006643C3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、</w:t>
      </w:r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检查第</w:t>
      </w:r>
      <w:r w:rsidRPr="00F66350">
        <w:rPr>
          <w:rFonts w:asciiTheme="majorEastAsia" w:eastAsiaTheme="majorEastAsia" w:hAnsiTheme="majorEastAsia" w:cs="宋体"/>
          <w:sz w:val="21"/>
          <w:szCs w:val="21"/>
          <w:lang w:val="zh-CN"/>
        </w:rPr>
        <w:t>4</w:t>
      </w:r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自然段的译文，着重检查容易误译的典型句子的翻泽。</w:t>
      </w:r>
    </w:p>
    <w:p w:rsidR="00FA5FDC" w:rsidRPr="00F66350" w:rsidRDefault="00544673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4B37A3">
        <w:rPr>
          <w:rFonts w:asciiTheme="majorEastAsia" w:eastAsiaTheme="majorEastAsia" w:hAnsiTheme="majorEastAsia" w:hint="eastAsia"/>
          <w:sz w:val="21"/>
          <w:szCs w:val="21"/>
        </w:rPr>
        <w:t>①</w:t>
      </w:r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然陈涉瓮</w:t>
      </w:r>
      <w:proofErr w:type="gramStart"/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牖</w:t>
      </w:r>
      <w:proofErr w:type="gramEnd"/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绳</w:t>
      </w:r>
      <w:proofErr w:type="gramStart"/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枢</w:t>
      </w:r>
      <w:proofErr w:type="gramEnd"/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之子，甿隶之人，而迁徙之徒也。</w:t>
      </w:r>
    </w:p>
    <w:p w:rsidR="00FA5FDC" w:rsidRPr="00F66350" w:rsidRDefault="00FA5FDC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译文：然而陈涉不过是一个用破瓮遮住窗户，用绳子系住户</w:t>
      </w:r>
      <w:proofErr w:type="gramStart"/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枢</w:t>
      </w:r>
      <w:proofErr w:type="gramEnd"/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（这样贫穷人家）的子弟，是甿、隶一类的（耕田）人，而且是被迁</w:t>
      </w:r>
      <w:proofErr w:type="gramStart"/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谪</w:t>
      </w:r>
      <w:proofErr w:type="gramEnd"/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戍边的征夫。</w:t>
      </w:r>
    </w:p>
    <w:p w:rsidR="00FA5FDC" w:rsidRPr="00F66350" w:rsidRDefault="00544673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4B37A3"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才能不及中人。</w:t>
      </w:r>
    </w:p>
    <w:p w:rsidR="00FA5FDC" w:rsidRPr="00F66350" w:rsidRDefault="00FA5FDC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泽文：才能不如中等人才。</w:t>
      </w:r>
    </w:p>
    <w:p w:rsidR="00FA5FDC" w:rsidRPr="00F66350" w:rsidRDefault="00544673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4B37A3"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蹑足行伍之间，而倔起阡陌之中。</w:t>
      </w:r>
    </w:p>
    <w:p w:rsidR="00FA5FDC" w:rsidRPr="00F66350" w:rsidRDefault="00FA5FDC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译文：（他）又是脚踏在戍卒行军的途中，又是在阡陌纵横的行途中举事。</w:t>
      </w:r>
    </w:p>
    <w:p w:rsidR="00FA5FDC" w:rsidRPr="00F66350" w:rsidRDefault="00544673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4B37A3">
        <w:rPr>
          <w:rFonts w:asciiTheme="majorEastAsia" w:eastAsiaTheme="majorEastAsia" w:hAnsiTheme="majorEastAsia" w:hint="eastAsia"/>
          <w:sz w:val="21"/>
          <w:szCs w:val="21"/>
        </w:rPr>
        <w:t>④</w:t>
      </w:r>
      <w:r w:rsidR="00FA5FDC"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天下云集响应。</w:t>
      </w:r>
    </w:p>
    <w:p w:rsidR="00FA5FDC" w:rsidRPr="00F66350" w:rsidRDefault="00FA5FDC" w:rsidP="00FA3CA6">
      <w:pPr>
        <w:autoSpaceDE w:val="0"/>
        <w:autoSpaceDN w:val="0"/>
        <w:spacing w:after="0" w:line="360" w:lineRule="exact"/>
        <w:ind w:firstLine="525"/>
        <w:rPr>
          <w:rFonts w:asciiTheme="majorEastAsia" w:eastAsiaTheme="majorEastAsia" w:hAnsiTheme="majorEastAsia" w:cs="宋体"/>
          <w:sz w:val="21"/>
          <w:szCs w:val="21"/>
          <w:lang w:val="zh-CN"/>
        </w:rPr>
      </w:pPr>
      <w:r w:rsidRPr="00F66350">
        <w:rPr>
          <w:rFonts w:asciiTheme="majorEastAsia" w:eastAsiaTheme="majorEastAsia" w:hAnsiTheme="majorEastAsia" w:cs="宋体" w:hint="eastAsia"/>
          <w:sz w:val="21"/>
          <w:szCs w:val="21"/>
          <w:lang w:val="zh-CN"/>
        </w:rPr>
        <w:t>译文：天下人如同阴云一样集聚起来，如同回声那样应和他。</w:t>
      </w:r>
    </w:p>
    <w:p w:rsidR="00A76FE1" w:rsidRPr="00F66350" w:rsidRDefault="006643C3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3</w:t>
      </w:r>
      <w:r w:rsidR="00752473" w:rsidRPr="00F6635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7D2759" w:rsidRPr="00F66350">
        <w:rPr>
          <w:rFonts w:asciiTheme="majorEastAsia" w:eastAsiaTheme="majorEastAsia" w:hAnsiTheme="majorEastAsia"/>
          <w:sz w:val="21"/>
          <w:szCs w:val="21"/>
        </w:rPr>
        <w:t>为了帮助</w:t>
      </w:r>
      <w:r w:rsidR="007D2759" w:rsidRPr="00F66350">
        <w:rPr>
          <w:rFonts w:asciiTheme="majorEastAsia" w:eastAsiaTheme="majorEastAsia" w:hAnsiTheme="majorEastAsia" w:hint="eastAsia"/>
          <w:sz w:val="21"/>
          <w:szCs w:val="21"/>
        </w:rPr>
        <w:t>学生更好分析秦朝灭亡的原因，</w:t>
      </w:r>
      <w:r w:rsidR="00615C94" w:rsidRPr="00F66350">
        <w:rPr>
          <w:rFonts w:asciiTheme="majorEastAsia" w:eastAsiaTheme="majorEastAsia" w:hAnsiTheme="majorEastAsia" w:hint="eastAsia"/>
          <w:sz w:val="21"/>
          <w:szCs w:val="21"/>
        </w:rPr>
        <w:t>将第三段与第四段进行对比，</w:t>
      </w:r>
      <w:r w:rsidR="007D2759" w:rsidRPr="00F66350">
        <w:rPr>
          <w:rFonts w:asciiTheme="majorEastAsia" w:eastAsiaTheme="majorEastAsia" w:hAnsiTheme="majorEastAsia" w:hint="eastAsia"/>
          <w:sz w:val="21"/>
          <w:szCs w:val="21"/>
        </w:rPr>
        <w:t>课堂上请两个学生完成以下表格</w:t>
      </w:r>
      <w:r w:rsidR="00A76FE1" w:rsidRPr="00F66350">
        <w:rPr>
          <w:rFonts w:asciiTheme="majorEastAsia" w:eastAsiaTheme="majorEastAsia" w:hAnsiTheme="majorEastAsia"/>
          <w:sz w:val="21"/>
          <w:szCs w:val="21"/>
        </w:rPr>
        <w:t xml:space="preserve">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369"/>
        <w:gridCol w:w="1141"/>
        <w:gridCol w:w="1142"/>
        <w:gridCol w:w="1451"/>
        <w:gridCol w:w="1110"/>
        <w:gridCol w:w="1350"/>
      </w:tblGrid>
      <w:tr w:rsidR="00A76FE1" w:rsidRPr="00F66350" w:rsidTr="00A76FE1">
        <w:tc>
          <w:tcPr>
            <w:tcW w:w="959" w:type="dxa"/>
            <w:vAlign w:val="center"/>
          </w:tcPr>
          <w:p w:rsidR="00A76FE1" w:rsidRPr="00F66350" w:rsidRDefault="006455DF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人物</w:t>
            </w:r>
          </w:p>
        </w:tc>
        <w:tc>
          <w:tcPr>
            <w:tcW w:w="1369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地位</w:t>
            </w:r>
          </w:p>
        </w:tc>
        <w:tc>
          <w:tcPr>
            <w:tcW w:w="1141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出身</w:t>
            </w:r>
          </w:p>
        </w:tc>
        <w:tc>
          <w:tcPr>
            <w:tcW w:w="1142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军队数量</w:t>
            </w:r>
          </w:p>
        </w:tc>
        <w:tc>
          <w:tcPr>
            <w:tcW w:w="1451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军队素质</w:t>
            </w:r>
          </w:p>
        </w:tc>
        <w:tc>
          <w:tcPr>
            <w:tcW w:w="1110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武器状况</w:t>
            </w:r>
          </w:p>
        </w:tc>
        <w:tc>
          <w:tcPr>
            <w:tcW w:w="1350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地理条件</w:t>
            </w:r>
          </w:p>
        </w:tc>
      </w:tr>
      <w:tr w:rsidR="00A76FE1" w:rsidRPr="00F66350" w:rsidTr="00A76FE1">
        <w:trPr>
          <w:trHeight w:val="882"/>
        </w:trPr>
        <w:tc>
          <w:tcPr>
            <w:tcW w:w="959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陈涉</w:t>
            </w:r>
          </w:p>
        </w:tc>
        <w:tc>
          <w:tcPr>
            <w:tcW w:w="1369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gramStart"/>
            <w:r w:rsidRPr="00F66350">
              <w:rPr>
                <w:rFonts w:asciiTheme="majorEastAsia" w:eastAsiaTheme="majorEastAsia" w:hAnsiTheme="majorEastAsia" w:hint="eastAsia"/>
                <w:sz w:val="21"/>
                <w:szCs w:val="21"/>
              </w:rPr>
              <w:t>氓</w:t>
            </w:r>
            <w:proofErr w:type="gramEnd"/>
            <w:r w:rsidRPr="00F66350">
              <w:rPr>
                <w:rFonts w:asciiTheme="majorEastAsia" w:eastAsiaTheme="majorEastAsia" w:hAnsiTheme="majorEastAsia" w:hint="eastAsia"/>
                <w:sz w:val="21"/>
                <w:szCs w:val="21"/>
              </w:rPr>
              <w:t>隶之</w:t>
            </w: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人</w:t>
            </w:r>
          </w:p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迁徙之徒</w:t>
            </w:r>
          </w:p>
        </w:tc>
        <w:tc>
          <w:tcPr>
            <w:tcW w:w="1141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行伍之间</w:t>
            </w:r>
          </w:p>
        </w:tc>
        <w:tc>
          <w:tcPr>
            <w:tcW w:w="1142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数百</w:t>
            </w:r>
          </w:p>
        </w:tc>
        <w:tc>
          <w:tcPr>
            <w:tcW w:w="1451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疲弊之卒</w:t>
            </w:r>
          </w:p>
        </w:tc>
        <w:tc>
          <w:tcPr>
            <w:tcW w:w="1110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斩木为兵</w:t>
            </w:r>
          </w:p>
        </w:tc>
        <w:tc>
          <w:tcPr>
            <w:tcW w:w="1350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阡陌之中</w:t>
            </w:r>
          </w:p>
        </w:tc>
      </w:tr>
      <w:tr w:rsidR="00A76FE1" w:rsidRPr="00F66350" w:rsidTr="00A76FE1">
        <w:tc>
          <w:tcPr>
            <w:tcW w:w="959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  <w:t>秦始皇</w:t>
            </w:r>
          </w:p>
        </w:tc>
        <w:tc>
          <w:tcPr>
            <w:tcW w:w="1369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至尊</w:t>
            </w:r>
          </w:p>
        </w:tc>
        <w:tc>
          <w:tcPr>
            <w:tcW w:w="1141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王侯之家</w:t>
            </w:r>
          </w:p>
        </w:tc>
        <w:tc>
          <w:tcPr>
            <w:tcW w:w="1142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万乘</w:t>
            </w:r>
          </w:p>
        </w:tc>
        <w:tc>
          <w:tcPr>
            <w:tcW w:w="1451" w:type="dxa"/>
          </w:tcPr>
          <w:p w:rsidR="00A76FE1" w:rsidRPr="00F66350" w:rsidRDefault="00A76FE1" w:rsidP="00FA3CA6">
            <w:pPr>
              <w:spacing w:after="0"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“</w:t>
            </w:r>
            <w:r w:rsidRPr="00F66350">
              <w:rPr>
                <w:rFonts w:asciiTheme="majorEastAsia" w:eastAsiaTheme="majorEastAsia" w:hAnsiTheme="majorEastAsia" w:hint="eastAsia"/>
                <w:sz w:val="21"/>
                <w:szCs w:val="21"/>
              </w:rPr>
              <w:t>良</w:t>
            </w: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将”</w:t>
            </w:r>
          </w:p>
          <w:p w:rsidR="00A76FE1" w:rsidRPr="00F66350" w:rsidRDefault="00A76FE1" w:rsidP="00FA3CA6">
            <w:pPr>
              <w:spacing w:after="0" w:line="360" w:lineRule="exact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信臣</w:t>
            </w:r>
            <w:r w:rsidRPr="00F66350">
              <w:rPr>
                <w:rFonts w:asciiTheme="majorEastAsia" w:eastAsiaTheme="majorEastAsia" w:hAnsiTheme="majorEastAsia" w:hint="eastAsia"/>
                <w:sz w:val="21"/>
                <w:szCs w:val="21"/>
              </w:rPr>
              <w:t>精</w:t>
            </w: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卒</w:t>
            </w:r>
          </w:p>
        </w:tc>
        <w:tc>
          <w:tcPr>
            <w:tcW w:w="1110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“劲弩”</w:t>
            </w:r>
          </w:p>
          <w:p w:rsidR="00A76FE1" w:rsidRPr="00F66350" w:rsidRDefault="00A76FE1" w:rsidP="00FA3CA6">
            <w:pPr>
              <w:spacing w:after="0"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“利兵”</w:t>
            </w:r>
          </w:p>
        </w:tc>
        <w:tc>
          <w:tcPr>
            <w:tcW w:w="1350" w:type="dxa"/>
            <w:vAlign w:val="center"/>
          </w:tcPr>
          <w:p w:rsidR="00A76FE1" w:rsidRPr="00F66350" w:rsidRDefault="00A76FE1" w:rsidP="00FA3CA6">
            <w:pPr>
              <w:spacing w:after="0"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亿万丈之城全</w:t>
            </w:r>
            <w:r w:rsidRPr="00F66350">
              <w:rPr>
                <w:rFonts w:asciiTheme="majorEastAsia" w:eastAsiaTheme="majorEastAsia" w:hAnsiTheme="majorEastAsia" w:hint="eastAsia"/>
                <w:sz w:val="21"/>
                <w:szCs w:val="21"/>
              </w:rPr>
              <w:t>城</w:t>
            </w:r>
            <w:r w:rsidRPr="00F66350">
              <w:rPr>
                <w:rFonts w:asciiTheme="majorEastAsia" w:eastAsiaTheme="majorEastAsia" w:hAnsiTheme="majorEastAsia"/>
                <w:sz w:val="21"/>
                <w:szCs w:val="21"/>
              </w:rPr>
              <w:t>千里</w:t>
            </w:r>
          </w:p>
        </w:tc>
      </w:tr>
    </w:tbl>
    <w:p w:rsidR="0003798E" w:rsidRPr="00F66350" w:rsidRDefault="00615C9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①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从比较中可以看到，秦灭亡的原因不是因为陈</w:t>
      </w:r>
      <w:proofErr w:type="gramStart"/>
      <w:r w:rsidR="0003798E" w:rsidRPr="00F66350">
        <w:rPr>
          <w:rFonts w:asciiTheme="majorEastAsia" w:eastAsiaTheme="majorEastAsia" w:hAnsiTheme="majorEastAsia"/>
          <w:sz w:val="21"/>
          <w:szCs w:val="21"/>
        </w:rPr>
        <w:t>涉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力量</w:t>
      </w:r>
      <w:proofErr w:type="gramEnd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强大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，也不是因为秦国的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力量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不强大和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地理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 xml:space="preserve">条件发生了变化。 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br/>
      </w:r>
      <w:r w:rsidR="00544673">
        <w:rPr>
          <w:rFonts w:asciiTheme="majorEastAsia" w:eastAsiaTheme="majorEastAsia" w:hAnsiTheme="majorEastAsia" w:hint="eastAsia"/>
          <w:sz w:val="21"/>
          <w:szCs w:val="21"/>
        </w:rPr>
        <w:t xml:space="preserve">    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从本段“天下云集响应，赢穆而景从”来看，“山东豪俊并起而亡秦族”的原因，并非是陈涉有“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仲尼、墨翟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”之贤、“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陶朱、</w:t>
      </w:r>
      <w:proofErr w:type="gramStart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猗</w:t>
      </w:r>
      <w:proofErr w:type="gramEnd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顿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”之富，其原因是</w:t>
      </w:r>
      <w:r w:rsidR="00AF7C9C" w:rsidRPr="00F66350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三段中的“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振长策而御宇内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”“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 xml:space="preserve"> 废先王之道，</w:t>
      </w:r>
      <w:proofErr w:type="gramStart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焚</w:t>
      </w:r>
      <w:proofErr w:type="gramEnd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百家之言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”“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proofErr w:type="gramStart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隳</w:t>
      </w:r>
      <w:proofErr w:type="gramEnd"/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名城、杀豪杰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”等，</w:t>
      </w:r>
      <w:r w:rsidR="00AF7C9C" w:rsidRPr="00F66350">
        <w:rPr>
          <w:rFonts w:asciiTheme="majorEastAsia" w:eastAsiaTheme="majorEastAsia" w:hAnsiTheme="majorEastAsia" w:hint="eastAsia"/>
          <w:sz w:val="21"/>
          <w:szCs w:val="21"/>
        </w:rPr>
        <w:t>总而言之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，是因为秦“</w:t>
      </w:r>
      <w:r w:rsidR="0003798E" w:rsidRPr="00F66350">
        <w:rPr>
          <w:rFonts w:asciiTheme="majorEastAsia" w:eastAsiaTheme="majorEastAsia" w:hAnsiTheme="majorEastAsia"/>
          <w:sz w:val="21"/>
          <w:szCs w:val="21"/>
          <w:u w:val="single"/>
        </w:rPr>
        <w:t>仁义不施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 xml:space="preserve">”。 </w:t>
      </w:r>
    </w:p>
    <w:p w:rsidR="0003798E" w:rsidRPr="00F66350" w:rsidRDefault="006643C3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Cs/>
          <w:sz w:val="21"/>
          <w:szCs w:val="21"/>
        </w:rPr>
        <w:t>4</w:t>
      </w:r>
      <w:r w:rsidR="00703A97" w:rsidRPr="00F66350">
        <w:rPr>
          <w:rFonts w:asciiTheme="majorEastAsia" w:eastAsiaTheme="majorEastAsia" w:hAnsiTheme="majorEastAsia" w:hint="eastAsia"/>
          <w:bCs/>
          <w:sz w:val="21"/>
          <w:szCs w:val="21"/>
        </w:rPr>
        <w:t>、本段小结：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第四段写了强秦的灭亡。“陈涉起义，天下响应”</w:t>
      </w:r>
      <w:r w:rsidR="0003798E" w:rsidRPr="00F66350">
        <w:rPr>
          <w:rFonts w:asciiTheme="majorEastAsia" w:eastAsiaTheme="majorEastAsia" w:hAnsiTheme="majorEastAsia" w:hint="eastAsia"/>
          <w:sz w:val="21"/>
          <w:szCs w:val="21"/>
        </w:rPr>
        <w:t>从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出身地位</w:t>
      </w:r>
      <w:r w:rsidR="0003798E" w:rsidRPr="00F6635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个人素质</w:t>
      </w:r>
      <w:r w:rsidR="0003798E" w:rsidRPr="00F6635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起义军成分武器</w:t>
      </w:r>
      <w:r w:rsidR="0003798E" w:rsidRPr="00F6635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起义的影响</w:t>
      </w:r>
      <w:r w:rsidR="0003798E" w:rsidRPr="00F6635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3798E" w:rsidRPr="00F66350">
        <w:rPr>
          <w:rFonts w:asciiTheme="majorEastAsia" w:eastAsiaTheme="majorEastAsia" w:hAnsiTheme="majorEastAsia"/>
          <w:sz w:val="21"/>
          <w:szCs w:val="21"/>
        </w:rPr>
        <w:t>起义结果这五方面的铺叙为第五段内容作了铺垫。</w:t>
      </w:r>
    </w:p>
    <w:p w:rsidR="001D027D" w:rsidRPr="00544673" w:rsidRDefault="001D027D" w:rsidP="00611F78">
      <w:pPr>
        <w:pStyle w:val="a7"/>
        <w:numPr>
          <w:ilvl w:val="0"/>
          <w:numId w:val="9"/>
        </w:numPr>
        <w:spacing w:beforeLines="50" w:before="120" w:afterLines="50" w:after="120" w:line="360" w:lineRule="exact"/>
        <w:ind w:left="1140" w:firstLineChars="0"/>
        <w:rPr>
          <w:rFonts w:asciiTheme="majorEastAsia" w:eastAsiaTheme="majorEastAsia" w:hAnsiTheme="majorEastAsia"/>
          <w:b/>
          <w:sz w:val="21"/>
          <w:szCs w:val="21"/>
        </w:rPr>
      </w:pPr>
      <w:proofErr w:type="gramStart"/>
      <w:r w:rsidRPr="00544673">
        <w:rPr>
          <w:rFonts w:asciiTheme="majorEastAsia" w:eastAsiaTheme="majorEastAsia" w:hAnsiTheme="majorEastAsia" w:hint="eastAsia"/>
          <w:b/>
          <w:sz w:val="21"/>
          <w:szCs w:val="21"/>
        </w:rPr>
        <w:t>研习第</w:t>
      </w:r>
      <w:proofErr w:type="gramEnd"/>
      <w:r w:rsidRPr="00544673">
        <w:rPr>
          <w:rFonts w:asciiTheme="majorEastAsia" w:eastAsiaTheme="majorEastAsia" w:hAnsiTheme="majorEastAsia" w:hint="eastAsia"/>
          <w:b/>
          <w:sz w:val="21"/>
          <w:szCs w:val="21"/>
        </w:rPr>
        <w:t>五段</w:t>
      </w:r>
    </w:p>
    <w:p w:rsidR="001D027D" w:rsidRPr="00544673" w:rsidRDefault="001D027D" w:rsidP="00FA3CA6">
      <w:pPr>
        <w:pStyle w:val="a7"/>
        <w:numPr>
          <w:ilvl w:val="0"/>
          <w:numId w:val="10"/>
        </w:numPr>
        <w:spacing w:after="0" w:line="360" w:lineRule="exact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544673">
        <w:rPr>
          <w:rFonts w:asciiTheme="majorEastAsia" w:eastAsiaTheme="majorEastAsia" w:hAnsiTheme="majorEastAsia" w:hint="eastAsia"/>
          <w:sz w:val="21"/>
          <w:szCs w:val="21"/>
        </w:rPr>
        <w:t>齐声朗读</w:t>
      </w:r>
    </w:p>
    <w:p w:rsidR="00924D29" w:rsidRPr="00544673" w:rsidRDefault="00544673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924D29" w:rsidRPr="00544673">
        <w:rPr>
          <w:rFonts w:asciiTheme="majorEastAsia" w:eastAsiaTheme="majorEastAsia" w:hAnsiTheme="majorEastAsia" w:hint="eastAsia"/>
          <w:sz w:val="21"/>
          <w:szCs w:val="21"/>
        </w:rPr>
        <w:t>诵读指导。本段是全文的重心，句句</w:t>
      </w:r>
      <w:proofErr w:type="gramStart"/>
      <w:r w:rsidR="00924D29" w:rsidRPr="00544673">
        <w:rPr>
          <w:rFonts w:asciiTheme="majorEastAsia" w:eastAsiaTheme="majorEastAsia" w:hAnsiTheme="majorEastAsia" w:hint="eastAsia"/>
          <w:sz w:val="21"/>
          <w:szCs w:val="21"/>
        </w:rPr>
        <w:t>都是言秦之</w:t>
      </w:r>
      <w:proofErr w:type="gramEnd"/>
      <w:r w:rsidR="00924D29" w:rsidRPr="00544673">
        <w:rPr>
          <w:rFonts w:asciiTheme="majorEastAsia" w:eastAsiaTheme="majorEastAsia" w:hAnsiTheme="majorEastAsia" w:hint="eastAsia"/>
          <w:sz w:val="21"/>
          <w:szCs w:val="21"/>
        </w:rPr>
        <w:t>过，一定要读得有气势。末句“仁义不施”四字后要停顿，有些书上这四个字后面有逗号。</w:t>
      </w:r>
    </w:p>
    <w:p w:rsidR="001D027D" w:rsidRPr="00F66350" w:rsidRDefault="00924D29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3、</w:t>
      </w:r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课堂翻译练习</w:t>
      </w:r>
    </w:p>
    <w:p w:rsidR="001D027D" w:rsidRPr="00F66350" w:rsidRDefault="00544673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①</w:t>
      </w:r>
      <w:proofErr w:type="gramStart"/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崤</w:t>
      </w:r>
      <w:proofErr w:type="gramEnd"/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函之固，自若也。（Ａ）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lastRenderedPageBreak/>
        <w:t>Ａ．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崤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山函谷关的险固，还是像以前那样。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Ｂ．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崤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山函谷关的坚固，自然与以前相同。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Ｃ．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崤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山函谷关的险要地势，还是和过去一样。</w:t>
      </w:r>
    </w:p>
    <w:p w:rsidR="001D027D" w:rsidRPr="00F66350" w:rsidRDefault="00544673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秦以区区之地，致万乘之势。（Ｂ）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Ａ．秦却以其区区之地，达到万乘兵车的国势。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Ｂ．秦凭着小小的地盘，获得天子的权势。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Ｃ．秦凭着小小的地盘，达到（拥有）万乘兵车的国势。</w:t>
      </w:r>
    </w:p>
    <w:p w:rsidR="001D027D" w:rsidRPr="00F66350" w:rsidRDefault="00544673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4B37A3">
        <w:rPr>
          <w:rFonts w:asciiTheme="majorEastAsia" w:eastAsiaTheme="majorEastAsia" w:hAnsiTheme="majorEastAsia" w:hint="eastAsia"/>
          <w:sz w:val="21"/>
          <w:szCs w:val="21"/>
        </w:rPr>
        <w:t>③</w:t>
      </w:r>
      <w:proofErr w:type="gramStart"/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一</w:t>
      </w:r>
      <w:proofErr w:type="gramEnd"/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夫作难而七庙</w:t>
      </w:r>
      <w:proofErr w:type="gramStart"/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隳</w:t>
      </w:r>
      <w:proofErr w:type="gramEnd"/>
      <w:r w:rsidR="001D027D" w:rsidRPr="00F66350">
        <w:rPr>
          <w:rFonts w:asciiTheme="majorEastAsia" w:eastAsiaTheme="majorEastAsia" w:hAnsiTheme="majorEastAsia" w:hint="eastAsia"/>
          <w:sz w:val="21"/>
          <w:szCs w:val="21"/>
        </w:rPr>
        <w:t>。（Ｃ）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Ａ．一个匹夫发难而天子的七庙被毁坏。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Ｂ．一个平民起事而天子的七庙被毁坏。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Ｃ．（只是）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陈涉一人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发难，秦人的宗庙就全部毁灭了。</w:t>
      </w:r>
    </w:p>
    <w:p w:rsidR="001D027D" w:rsidRPr="00F66350" w:rsidRDefault="001D027D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Ｄ．一个普通人首倡起义就会毁灭宗庙。</w:t>
      </w:r>
    </w:p>
    <w:p w:rsidR="00FF2E61" w:rsidRPr="00F66350" w:rsidRDefault="00FF2E61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4．本段主要用了什么论证手法？是如何进行论证的？有何作用？</w:t>
      </w:r>
    </w:p>
    <w:p w:rsidR="00FF2E61" w:rsidRPr="00F66350" w:rsidRDefault="00FF2E61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明确：对比论证</w:t>
      </w:r>
    </w:p>
    <w:p w:rsidR="00E30F6C" w:rsidRPr="00F66350" w:rsidRDefault="00FF2E61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对比论述九国之师与陈涉之众的力量。对比点有地位（身分）、武器、军队素质、谋略四方面。通过对比，点明要害，“成败异变，功业相反也。”这是为全文的结句设伏。</w:t>
      </w:r>
    </w:p>
    <w:p w:rsidR="00EE5E04" w:rsidRPr="00F66350" w:rsidRDefault="00B55E6E" w:rsidP="00611F78">
      <w:pPr>
        <w:spacing w:beforeLines="50" w:before="120"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四、</w:t>
      </w:r>
      <w:r w:rsidR="00EE5E04" w:rsidRPr="00F66350">
        <w:rPr>
          <w:rFonts w:asciiTheme="majorEastAsia" w:eastAsiaTheme="majorEastAsia" w:hAnsiTheme="majorEastAsia" w:hint="eastAsia"/>
          <w:b/>
          <w:sz w:val="21"/>
          <w:szCs w:val="21"/>
        </w:rPr>
        <w:t>小组合作探究</w:t>
      </w:r>
    </w:p>
    <w:p w:rsidR="00EE5E04" w:rsidRPr="00F66350" w:rsidRDefault="00EE5E04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探讨本文怎样使用对比论证方法论证中心论点的？</w:t>
      </w:r>
    </w:p>
    <w:p w:rsidR="00CF188E" w:rsidRDefault="00EE5E04" w:rsidP="00FA3CA6">
      <w:pPr>
        <w:spacing w:after="0" w:line="360" w:lineRule="exact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明确：①纵向对比：</w:t>
      </w:r>
    </w:p>
    <w:p w:rsidR="00EE5E04" w:rsidRPr="00F66350" w:rsidRDefault="00EE5E0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秦统一全国前对诸侯处于攻势；统一后对全国人民处于守势</w:t>
      </w:r>
      <w:r w:rsidR="00CF188E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秦统一全国前由弱到强，原因是“内立法度，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务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耕织，修守战之具，外连衡而斗诸侯”，是“施行仁义”； 统一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后油强变弱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，原因是“废先王之道”，不施行仁义，逐渐衰弱直至灭亡也是必然结果。</w:t>
      </w:r>
    </w:p>
    <w:p w:rsidR="00CF188E" w:rsidRDefault="00EE5E0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②横向对比：</w:t>
      </w:r>
    </w:p>
    <w:p w:rsidR="00EE5E04" w:rsidRPr="00F66350" w:rsidRDefault="00EE5E0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/>
          <w:sz w:val="21"/>
          <w:szCs w:val="21"/>
        </w:rPr>
        <w:t>a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秦国和六国。反衬秦国的强大，指出秦历代君王“因遗策”，施行仁政。</w:t>
      </w:r>
    </w:p>
    <w:p w:rsidR="00EE5E04" w:rsidRPr="00F66350" w:rsidRDefault="00EE5E0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/>
          <w:sz w:val="21"/>
          <w:szCs w:val="21"/>
        </w:rPr>
        <w:t>b</w:t>
      </w:r>
      <w:r w:rsidRPr="00F66350">
        <w:rPr>
          <w:rFonts w:asciiTheme="majorEastAsia" w:eastAsiaTheme="majorEastAsia" w:hAnsiTheme="majorEastAsia" w:hint="eastAsia"/>
          <w:sz w:val="21"/>
          <w:szCs w:val="21"/>
        </w:rPr>
        <w:t>秦朝和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陈涉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。双方地位、才能、军队、武器悬殊而弱小的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陈涉能一呼百应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，是因为秦不施仁义</w:t>
      </w:r>
      <w:r w:rsidR="00FF2E61" w:rsidRPr="00F66350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EE5E04" w:rsidRPr="00F66350" w:rsidRDefault="00EE5E04" w:rsidP="00FA3CA6">
      <w:pPr>
        <w:spacing w:after="0"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sz w:val="21"/>
          <w:szCs w:val="21"/>
        </w:rPr>
        <w:t>c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陈涉和九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国之师。九国之</w:t>
      </w:r>
      <w:proofErr w:type="gramStart"/>
      <w:r w:rsidRPr="00F66350">
        <w:rPr>
          <w:rFonts w:asciiTheme="majorEastAsia" w:eastAsiaTheme="majorEastAsia" w:hAnsiTheme="majorEastAsia" w:hint="eastAsia"/>
          <w:sz w:val="21"/>
          <w:szCs w:val="21"/>
        </w:rPr>
        <w:t>师拥有</w:t>
      </w:r>
      <w:proofErr w:type="gramEnd"/>
      <w:r w:rsidRPr="00F66350">
        <w:rPr>
          <w:rFonts w:asciiTheme="majorEastAsia" w:eastAsiaTheme="majorEastAsia" w:hAnsiTheme="majorEastAsia" w:hint="eastAsia"/>
          <w:sz w:val="21"/>
          <w:szCs w:val="21"/>
        </w:rPr>
        <w:t>大批谋士、精良武器和训练有素的士兵无法战胜秦国，而一群斩木为兵的农民军却战胜了秦国，这说明秦的暴虐无道已使它失去天下之民。</w:t>
      </w:r>
    </w:p>
    <w:p w:rsidR="00090259" w:rsidRPr="00F66350" w:rsidRDefault="00090259" w:rsidP="00611F78">
      <w:pPr>
        <w:spacing w:beforeLines="50" w:before="120" w:afterLines="50" w:after="120" w:line="360" w:lineRule="exact"/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 w:rsidRPr="00F66350">
        <w:rPr>
          <w:rFonts w:asciiTheme="majorEastAsia" w:eastAsiaTheme="majorEastAsia" w:hAnsiTheme="majorEastAsia" w:hint="eastAsia"/>
          <w:b/>
          <w:sz w:val="21"/>
          <w:szCs w:val="21"/>
        </w:rPr>
        <w:t>五、板书设计</w:t>
      </w:r>
    </w:p>
    <w:p w:rsidR="00090259" w:rsidRPr="00634498" w:rsidRDefault="00090259" w:rsidP="00FA3CA6">
      <w:pPr>
        <w:spacing w:after="0" w:line="36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634498">
        <w:rPr>
          <w:rFonts w:asciiTheme="majorEastAsia" w:eastAsiaTheme="majorEastAsia" w:hAnsiTheme="majorEastAsia" w:hint="eastAsia"/>
          <w:b/>
          <w:sz w:val="21"/>
          <w:szCs w:val="21"/>
        </w:rPr>
        <w:t>叙史实：</w:t>
      </w:r>
      <w:r w:rsidRPr="00634498">
        <w:rPr>
          <w:rFonts w:asciiTheme="majorEastAsia" w:eastAsiaTheme="majorEastAsia" w:hAnsiTheme="majorEastAsia" w:hint="eastAsia"/>
          <w:sz w:val="21"/>
          <w:szCs w:val="21"/>
        </w:rPr>
        <w:t>秦之崛起----雄心勃勃----兴</w:t>
      </w:r>
    </w:p>
    <w:p w:rsidR="00090259" w:rsidRPr="00634498" w:rsidRDefault="003E7FFD" w:rsidP="00FA3CA6">
      <w:pPr>
        <w:spacing w:after="0" w:line="36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634498">
        <w:rPr>
          <w:rFonts w:asciiTheme="majorEastAsia" w:eastAsiaTheme="majorEastAsia" w:hAnsiTheme="majorEastAsia" w:hint="eastAsia"/>
          <w:sz w:val="21"/>
          <w:szCs w:val="21"/>
        </w:rPr>
        <w:t xml:space="preserve">（1-4） </w:t>
      </w:r>
      <w:r w:rsidR="00090259" w:rsidRPr="00634498">
        <w:rPr>
          <w:rFonts w:asciiTheme="majorEastAsia" w:eastAsiaTheme="majorEastAsia" w:hAnsiTheme="majorEastAsia" w:hint="eastAsia"/>
          <w:sz w:val="21"/>
          <w:szCs w:val="21"/>
        </w:rPr>
        <w:t>秦之扩张----所向披靡----强</w:t>
      </w:r>
    </w:p>
    <w:p w:rsidR="00090259" w:rsidRPr="00634498" w:rsidRDefault="00634498" w:rsidP="00FA3CA6">
      <w:pPr>
        <w:spacing w:after="0" w:line="36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="00090259" w:rsidRPr="00634498">
        <w:rPr>
          <w:rFonts w:asciiTheme="majorEastAsia" w:eastAsiaTheme="majorEastAsia" w:hAnsiTheme="majorEastAsia" w:hint="eastAsia"/>
          <w:sz w:val="21"/>
          <w:szCs w:val="21"/>
        </w:rPr>
        <w:t>秦之统一----势如破竹----盛</w:t>
      </w:r>
    </w:p>
    <w:p w:rsidR="00090259" w:rsidRPr="00634498" w:rsidRDefault="00634498" w:rsidP="00FA3CA6">
      <w:pPr>
        <w:spacing w:after="0" w:line="36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</w:t>
      </w:r>
      <w:r w:rsidR="00090259" w:rsidRPr="00634498">
        <w:rPr>
          <w:rFonts w:asciiTheme="majorEastAsia" w:eastAsiaTheme="majorEastAsia" w:hAnsiTheme="majorEastAsia" w:hint="eastAsia"/>
          <w:sz w:val="21"/>
          <w:szCs w:val="21"/>
        </w:rPr>
        <w:t>秦之覆灭----施暴政----怨声载道----</w:t>
      </w:r>
      <w:proofErr w:type="gramStart"/>
      <w:r w:rsidR="00090259" w:rsidRPr="00634498">
        <w:rPr>
          <w:rFonts w:asciiTheme="majorEastAsia" w:eastAsiaTheme="majorEastAsia" w:hAnsiTheme="majorEastAsia" w:hint="eastAsia"/>
          <w:sz w:val="21"/>
          <w:szCs w:val="21"/>
        </w:rPr>
        <w:t>亡</w:t>
      </w:r>
      <w:proofErr w:type="gramEnd"/>
    </w:p>
    <w:p w:rsidR="00090259" w:rsidRPr="00634498" w:rsidRDefault="00634498" w:rsidP="00FA3CA6">
      <w:pPr>
        <w:spacing w:after="0" w:line="36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</w:t>
      </w:r>
      <w:r w:rsidR="00090259" w:rsidRPr="00634498">
        <w:rPr>
          <w:rFonts w:asciiTheme="majorEastAsia" w:eastAsiaTheme="majorEastAsia" w:hAnsiTheme="majorEastAsia" w:hint="eastAsia"/>
          <w:sz w:val="21"/>
          <w:szCs w:val="21"/>
        </w:rPr>
        <w:t>起义军----一败涂</w:t>
      </w:r>
      <w:r w:rsidR="00090259" w:rsidRPr="00634498">
        <w:rPr>
          <w:rFonts w:asciiTheme="majorEastAsia" w:eastAsiaTheme="majorEastAsia" w:hAnsiTheme="majorEastAsia" w:hint="eastAsia"/>
          <w:noProof/>
          <w:sz w:val="21"/>
          <w:szCs w:val="21"/>
        </w:rPr>
        <w:drawing>
          <wp:inline distT="0" distB="0" distL="0" distR="0">
            <wp:extent cx="19050" cy="19050"/>
            <wp:effectExtent l="1905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259" w:rsidRPr="00634498">
        <w:rPr>
          <w:rFonts w:asciiTheme="majorEastAsia" w:eastAsiaTheme="majorEastAsia" w:hAnsiTheme="majorEastAsia" w:hint="eastAsia"/>
          <w:sz w:val="21"/>
          <w:szCs w:val="21"/>
        </w:rPr>
        <w:t>地</w:t>
      </w:r>
    </w:p>
    <w:p w:rsidR="00090259" w:rsidRPr="00634498" w:rsidRDefault="00090259" w:rsidP="00FA3CA6">
      <w:pPr>
        <w:spacing w:after="0" w:line="360" w:lineRule="exact"/>
        <w:ind w:firstLineChars="1150" w:firstLine="2424"/>
        <w:rPr>
          <w:rFonts w:asciiTheme="majorEastAsia" w:eastAsiaTheme="majorEastAsia" w:hAnsiTheme="majorEastAsia"/>
          <w:sz w:val="21"/>
          <w:szCs w:val="21"/>
        </w:rPr>
      </w:pPr>
      <w:r w:rsidRPr="00634498">
        <w:rPr>
          <w:rFonts w:asciiTheme="majorEastAsia" w:eastAsiaTheme="majorEastAsia" w:hAnsiTheme="majorEastAsia" w:hint="eastAsia"/>
          <w:b/>
          <w:sz w:val="21"/>
          <w:szCs w:val="21"/>
        </w:rPr>
        <w:t>析原因：</w:t>
      </w:r>
      <w:r w:rsidRPr="00634498">
        <w:rPr>
          <w:rFonts w:asciiTheme="majorEastAsia" w:eastAsiaTheme="majorEastAsia" w:hAnsiTheme="majorEastAsia" w:hint="eastAsia"/>
          <w:sz w:val="21"/>
          <w:szCs w:val="21"/>
        </w:rPr>
        <w:t>仁义不施而攻守之势异也</w:t>
      </w:r>
    </w:p>
    <w:p w:rsidR="00FF2E61" w:rsidRPr="003913FF" w:rsidRDefault="003E7FFD" w:rsidP="00FA3CA6">
      <w:pPr>
        <w:spacing w:after="0" w:line="360" w:lineRule="exact"/>
        <w:ind w:firstLineChars="1200" w:firstLine="2520"/>
        <w:rPr>
          <w:rFonts w:asciiTheme="majorEastAsia" w:eastAsiaTheme="majorEastAsia" w:hAnsiTheme="majorEastAsia"/>
          <w:sz w:val="21"/>
          <w:szCs w:val="21"/>
        </w:rPr>
      </w:pPr>
      <w:r w:rsidRPr="00634498">
        <w:rPr>
          <w:rFonts w:asciiTheme="majorEastAsia" w:eastAsiaTheme="majorEastAsia" w:hAnsiTheme="majorEastAsia" w:hint="eastAsia"/>
          <w:sz w:val="21"/>
          <w:szCs w:val="21"/>
        </w:rPr>
        <w:t>（5）</w:t>
      </w:r>
    </w:p>
    <w:sectPr w:rsidR="00FF2E61" w:rsidRPr="003913FF" w:rsidSect="004358A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15" w:rsidRDefault="00917E15" w:rsidP="00AF5AA1">
      <w:pPr>
        <w:spacing w:after="0"/>
      </w:pPr>
      <w:r>
        <w:separator/>
      </w:r>
    </w:p>
  </w:endnote>
  <w:endnote w:type="continuationSeparator" w:id="0">
    <w:p w:rsidR="00917E15" w:rsidRDefault="00917E15" w:rsidP="00AF5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87056"/>
      <w:docPartObj>
        <w:docPartGallery w:val="Page Numbers (Bottom of Page)"/>
        <w:docPartUnique/>
      </w:docPartObj>
    </w:sdtPr>
    <w:sdtContent>
      <w:p w:rsidR="00611F78" w:rsidRDefault="00611F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1F78">
          <w:rPr>
            <w:noProof/>
            <w:lang w:val="zh-CN"/>
          </w:rPr>
          <w:t>1</w:t>
        </w:r>
        <w:r>
          <w:fldChar w:fldCharType="end"/>
        </w:r>
      </w:p>
    </w:sdtContent>
  </w:sdt>
  <w:p w:rsidR="00611F78" w:rsidRDefault="00611F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15" w:rsidRDefault="00917E15" w:rsidP="00AF5AA1">
      <w:pPr>
        <w:spacing w:after="0"/>
      </w:pPr>
      <w:r>
        <w:separator/>
      </w:r>
    </w:p>
  </w:footnote>
  <w:footnote w:type="continuationSeparator" w:id="0">
    <w:p w:rsidR="00917E15" w:rsidRDefault="00917E15" w:rsidP="00AF5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学科网(www.zxxk.com)--教育资源门户，提供试卷、教案、课件、论文、素材及各类教学资源下载，还有大量而丰富的教学相关资讯！" style="width:285pt;height:27pt;visibility:visible;mso-wrap-style:square" o:bullet="t">
        <v:imagedata r:id="rId1" o:title="学科网(www"/>
      </v:shape>
    </w:pict>
  </w:numPicBullet>
  <w:abstractNum w:abstractNumId="0">
    <w:nsid w:val="0A2D1E9D"/>
    <w:multiLevelType w:val="hybridMultilevel"/>
    <w:tmpl w:val="C9542AE2"/>
    <w:lvl w:ilvl="0" w:tplc="96DC0C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0B343D"/>
    <w:multiLevelType w:val="hybridMultilevel"/>
    <w:tmpl w:val="9878D58C"/>
    <w:lvl w:ilvl="0" w:tplc="B39A8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610C8"/>
    <w:multiLevelType w:val="hybridMultilevel"/>
    <w:tmpl w:val="62CC9ABE"/>
    <w:lvl w:ilvl="0" w:tplc="17AEF27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 w:cs="Times New Roman"/>
      </w:rPr>
    </w:lvl>
    <w:lvl w:ilvl="1" w:tplc="499AF24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B3D0941"/>
    <w:multiLevelType w:val="hybridMultilevel"/>
    <w:tmpl w:val="BD12F666"/>
    <w:lvl w:ilvl="0" w:tplc="6BD09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E8199B"/>
    <w:multiLevelType w:val="hybridMultilevel"/>
    <w:tmpl w:val="C3C4AC68"/>
    <w:lvl w:ilvl="0" w:tplc="7BAE4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CB12C5"/>
    <w:multiLevelType w:val="hybridMultilevel"/>
    <w:tmpl w:val="C1DCC034"/>
    <w:lvl w:ilvl="0" w:tplc="197E4CFC">
      <w:start w:val="1"/>
      <w:numFmt w:val="decimal"/>
      <w:lvlText w:val="%1、"/>
      <w:lvlJc w:val="left"/>
      <w:pPr>
        <w:ind w:left="7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29E6BCB"/>
    <w:multiLevelType w:val="hybridMultilevel"/>
    <w:tmpl w:val="44723D9C"/>
    <w:lvl w:ilvl="0" w:tplc="03DA43A4">
      <w:start w:val="1"/>
      <w:numFmt w:val="decimal"/>
      <w:lvlText w:val="%1、"/>
      <w:lvlJc w:val="left"/>
      <w:pPr>
        <w:ind w:left="786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4A6A079E"/>
    <w:multiLevelType w:val="hybridMultilevel"/>
    <w:tmpl w:val="61BE2736"/>
    <w:lvl w:ilvl="0" w:tplc="169E3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364DC1"/>
    <w:multiLevelType w:val="hybridMultilevel"/>
    <w:tmpl w:val="916C4A0A"/>
    <w:lvl w:ilvl="0" w:tplc="04DA9820">
      <w:start w:val="5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9">
    <w:nsid w:val="5D431440"/>
    <w:multiLevelType w:val="hybridMultilevel"/>
    <w:tmpl w:val="22046C2A"/>
    <w:lvl w:ilvl="0" w:tplc="DB7489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840F07"/>
    <w:multiLevelType w:val="hybridMultilevel"/>
    <w:tmpl w:val="07BC1BB2"/>
    <w:lvl w:ilvl="0" w:tplc="D612F706">
      <w:start w:val="1"/>
      <w:numFmt w:val="decimal"/>
      <w:lvlText w:val="%1、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0B0726D"/>
    <w:multiLevelType w:val="hybridMultilevel"/>
    <w:tmpl w:val="05701A80"/>
    <w:lvl w:ilvl="0" w:tplc="7DAEEB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E68C9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592F68"/>
    <w:multiLevelType w:val="hybridMultilevel"/>
    <w:tmpl w:val="03005424"/>
    <w:lvl w:ilvl="0" w:tplc="A51A56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40A04F0"/>
    <w:multiLevelType w:val="hybridMultilevel"/>
    <w:tmpl w:val="D8001684"/>
    <w:lvl w:ilvl="0" w:tplc="D7F691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5646"/>
    <w:rsid w:val="0003798E"/>
    <w:rsid w:val="000519E5"/>
    <w:rsid w:val="000852E6"/>
    <w:rsid w:val="00090259"/>
    <w:rsid w:val="001022B6"/>
    <w:rsid w:val="00135280"/>
    <w:rsid w:val="001A1219"/>
    <w:rsid w:val="001B2C82"/>
    <w:rsid w:val="001D027D"/>
    <w:rsid w:val="00204021"/>
    <w:rsid w:val="00214740"/>
    <w:rsid w:val="00247CE3"/>
    <w:rsid w:val="00251C0C"/>
    <w:rsid w:val="00294855"/>
    <w:rsid w:val="002B05AC"/>
    <w:rsid w:val="002D34AB"/>
    <w:rsid w:val="002E4C4F"/>
    <w:rsid w:val="00303E1C"/>
    <w:rsid w:val="00323B43"/>
    <w:rsid w:val="00323BD3"/>
    <w:rsid w:val="00352811"/>
    <w:rsid w:val="00354CBB"/>
    <w:rsid w:val="003913FF"/>
    <w:rsid w:val="003C34F7"/>
    <w:rsid w:val="003C3668"/>
    <w:rsid w:val="003D37D8"/>
    <w:rsid w:val="003E0052"/>
    <w:rsid w:val="003E0B19"/>
    <w:rsid w:val="003E7FFD"/>
    <w:rsid w:val="003F59B7"/>
    <w:rsid w:val="00426133"/>
    <w:rsid w:val="004358AB"/>
    <w:rsid w:val="00444984"/>
    <w:rsid w:val="004906E6"/>
    <w:rsid w:val="004B37A3"/>
    <w:rsid w:val="004E5DAD"/>
    <w:rsid w:val="004E5F59"/>
    <w:rsid w:val="0050384C"/>
    <w:rsid w:val="00536EF0"/>
    <w:rsid w:val="00544673"/>
    <w:rsid w:val="005509D8"/>
    <w:rsid w:val="00552B9C"/>
    <w:rsid w:val="00566D4B"/>
    <w:rsid w:val="005C220D"/>
    <w:rsid w:val="005E35D6"/>
    <w:rsid w:val="00611F78"/>
    <w:rsid w:val="00615C94"/>
    <w:rsid w:val="00634498"/>
    <w:rsid w:val="00641317"/>
    <w:rsid w:val="006455DF"/>
    <w:rsid w:val="006643C3"/>
    <w:rsid w:val="006712ED"/>
    <w:rsid w:val="006930CD"/>
    <w:rsid w:val="00697177"/>
    <w:rsid w:val="00703A97"/>
    <w:rsid w:val="00752473"/>
    <w:rsid w:val="00757675"/>
    <w:rsid w:val="00780FF4"/>
    <w:rsid w:val="007B7241"/>
    <w:rsid w:val="007D2759"/>
    <w:rsid w:val="007E6557"/>
    <w:rsid w:val="007E7DA6"/>
    <w:rsid w:val="008137CA"/>
    <w:rsid w:val="00817015"/>
    <w:rsid w:val="008231FA"/>
    <w:rsid w:val="00831E1F"/>
    <w:rsid w:val="00833911"/>
    <w:rsid w:val="00876E3D"/>
    <w:rsid w:val="008834FF"/>
    <w:rsid w:val="008B3C41"/>
    <w:rsid w:val="008B6E7D"/>
    <w:rsid w:val="008B7726"/>
    <w:rsid w:val="008D75E8"/>
    <w:rsid w:val="008F1923"/>
    <w:rsid w:val="00902D0B"/>
    <w:rsid w:val="00917E15"/>
    <w:rsid w:val="00923097"/>
    <w:rsid w:val="00924D29"/>
    <w:rsid w:val="0095293A"/>
    <w:rsid w:val="009531BA"/>
    <w:rsid w:val="0095729B"/>
    <w:rsid w:val="009841E1"/>
    <w:rsid w:val="00995BA6"/>
    <w:rsid w:val="009A4CBC"/>
    <w:rsid w:val="009B38E6"/>
    <w:rsid w:val="009B43DA"/>
    <w:rsid w:val="00A71FB8"/>
    <w:rsid w:val="00A76FE1"/>
    <w:rsid w:val="00AC4B46"/>
    <w:rsid w:val="00AC5476"/>
    <w:rsid w:val="00AD12FC"/>
    <w:rsid w:val="00AF190D"/>
    <w:rsid w:val="00AF5AA1"/>
    <w:rsid w:val="00AF7C9C"/>
    <w:rsid w:val="00B409BF"/>
    <w:rsid w:val="00B55E6E"/>
    <w:rsid w:val="00B60057"/>
    <w:rsid w:val="00BF5A67"/>
    <w:rsid w:val="00C80CD2"/>
    <w:rsid w:val="00C95D5D"/>
    <w:rsid w:val="00CB7ACD"/>
    <w:rsid w:val="00CF188E"/>
    <w:rsid w:val="00D0212E"/>
    <w:rsid w:val="00D31143"/>
    <w:rsid w:val="00D31D50"/>
    <w:rsid w:val="00D61073"/>
    <w:rsid w:val="00D85153"/>
    <w:rsid w:val="00DA201F"/>
    <w:rsid w:val="00DB3893"/>
    <w:rsid w:val="00DD5409"/>
    <w:rsid w:val="00DF3185"/>
    <w:rsid w:val="00E02942"/>
    <w:rsid w:val="00E17BEC"/>
    <w:rsid w:val="00E26A37"/>
    <w:rsid w:val="00E30F6C"/>
    <w:rsid w:val="00E507FD"/>
    <w:rsid w:val="00EC043B"/>
    <w:rsid w:val="00EE5E04"/>
    <w:rsid w:val="00EF1BC2"/>
    <w:rsid w:val="00F362C6"/>
    <w:rsid w:val="00F66350"/>
    <w:rsid w:val="00F7762B"/>
    <w:rsid w:val="00F8481A"/>
    <w:rsid w:val="00FA3CA6"/>
    <w:rsid w:val="00FA5FDC"/>
    <w:rsid w:val="00FC6A9F"/>
    <w:rsid w:val="00FC6C42"/>
    <w:rsid w:val="00FE394D"/>
    <w:rsid w:val="00FF2E61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AA1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AF5AA1"/>
    <w:pPr>
      <w:widowControl w:val="0"/>
      <w:adjustRightInd/>
      <w:snapToGrid/>
      <w:spacing w:after="0"/>
      <w:ind w:firstLine="840"/>
      <w:jc w:val="both"/>
    </w:pPr>
    <w:rPr>
      <w:rFonts w:ascii="Times New Roman" w:eastAsia="宋体" w:hAnsi="Times New Roman" w:cs="Times New Roman"/>
      <w:snapToGrid w:val="0"/>
      <w:kern w:val="2"/>
      <w:sz w:val="21"/>
      <w:szCs w:val="20"/>
    </w:rPr>
  </w:style>
  <w:style w:type="character" w:customStyle="1" w:styleId="Char1">
    <w:name w:val="正文文本缩进 Char"/>
    <w:basedOn w:val="a0"/>
    <w:link w:val="a5"/>
    <w:rsid w:val="00AF5AA1"/>
    <w:rPr>
      <w:rFonts w:ascii="Times New Roman" w:eastAsia="宋体" w:hAnsi="Times New Roman" w:cs="Times New Roman"/>
      <w:snapToGrid w:val="0"/>
      <w:kern w:val="2"/>
      <w:sz w:val="21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F5AA1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5AA1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95D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teacher21</cp:lastModifiedBy>
  <cp:revision>162</cp:revision>
  <dcterms:created xsi:type="dcterms:W3CDTF">2008-09-11T17:20:00Z</dcterms:created>
  <dcterms:modified xsi:type="dcterms:W3CDTF">2018-04-27T03:43:00Z</dcterms:modified>
</cp:coreProperties>
</file>