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pacing w:line="522" w:lineRule="atLeast"/>
        <w:ind w:firstLine="2520" w:firstLineChars="600"/>
        <w:jc w:val="both"/>
        <w:rPr>
          <w:rFonts w:hint="default" w:ascii="NEU-BZ-S92" w:hAnsi="NEU-BZ-S92" w:eastAsia="方正准圆_GBK" w:cs="Times New Roman"/>
          <w:color w:val="000000"/>
          <w:kern w:val="0"/>
          <w:sz w:val="42"/>
          <w:szCs w:val="22"/>
        </w:rPr>
      </w:pPr>
      <w:bookmarkStart w:id="0" w:name="_GoBack"/>
      <w:bookmarkEnd w:id="0"/>
      <w:r>
        <w:rPr>
          <w:rFonts w:hint="eastAsia" w:ascii="NEU-BZ-S92" w:hAnsi="NEU-BZ-S92" w:eastAsia="方正准圆_GBK" w:cs="Times New Roman"/>
          <w:color w:val="000000"/>
          <w:kern w:val="0"/>
          <w:sz w:val="42"/>
          <w:szCs w:val="22"/>
          <w:lang w:eastAsia="zh-CN"/>
        </w:rPr>
        <w:t>练习</w:t>
      </w:r>
      <w:r>
        <w:rPr>
          <w:rFonts w:hint="eastAsia" w:ascii="NEU-BZ-S92" w:hAnsi="NEU-BZ-S92" w:eastAsia="方正准圆_GBK" w:cs="Times New Roman"/>
          <w:color w:val="000000"/>
          <w:kern w:val="0"/>
          <w:sz w:val="42"/>
          <w:szCs w:val="22"/>
          <w:lang w:val="en-US" w:eastAsia="zh-CN"/>
        </w:rPr>
        <w:t>6参考答案</w:t>
      </w:r>
    </w:p>
    <w:p>
      <w:pPr>
        <w:widowControl/>
        <w:numPr>
          <w:ilvl w:val="0"/>
          <w:numId w:val="1"/>
        </w:numPr>
        <w:spacing w:line="522" w:lineRule="atLeast"/>
        <w:jc w:val="center"/>
        <w:rPr>
          <w:rFonts w:hint="default" w:ascii="NEU-BZ-S92" w:hAnsi="NEU-BZ-S92" w:eastAsia="方正准圆_GBK" w:cs="Times New Roman"/>
          <w:color w:val="000000"/>
          <w:kern w:val="0"/>
          <w:sz w:val="42"/>
          <w:szCs w:val="22"/>
        </w:rPr>
      </w:pPr>
      <w:r>
        <w:rPr>
          <w:rFonts w:hint="default" w:ascii="NEU-BZ-S92" w:hAnsi="NEU-BZ-S92" w:eastAsia="方正准圆_GBK" w:cs="Times New Roman"/>
          <w:color w:val="000000"/>
          <w:kern w:val="0"/>
          <w:sz w:val="42"/>
          <w:szCs w:val="22"/>
        </w:rPr>
        <w:t>比较型选择题</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1</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春秋战国时期</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思想家们突破了西周“以天为宗”的观念</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无论是孔子的“复礼”还是韩非子的“法治”</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都把视线从天上转到了人世。这反映出当时</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各类思想彼此碰撞与交融</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神学迷信观念已经被基本扫除</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完成了新的社会秩序的建构</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政治意识由重天命转向重人事</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【解析】</w:t>
      </w:r>
      <w:r>
        <w:rPr>
          <w:rFonts w:ascii="NEU-BZ-S92" w:hAnsi="NEU-BZ-S92" w:eastAsia="方正书宋_GBK" w:cs="Times New Roman"/>
          <w:color w:val="000000"/>
          <w:kern w:val="0"/>
          <w:sz w:val="18"/>
          <w:szCs w:val="22"/>
        </w:rPr>
        <w:t>　</w:t>
      </w:r>
      <w:r>
        <w:rPr>
          <w:rFonts w:hint="default" w:ascii="NEU-BZ-S92" w:hAnsi="NEU-BZ-S92" w:eastAsia="方正楷体_GBK" w:cs="Times New Roman"/>
          <w:color w:val="000000"/>
          <w:kern w:val="0"/>
          <w:sz w:val="18"/>
          <w:szCs w:val="22"/>
        </w:rPr>
        <w:t>材料反映了春秋战国时期思想家思想的共同点</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但并不能就此说明当时各类思想互相碰撞和交融</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A</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由“突破了西周‘以天为宗’的观念</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无论是孔子的‘复礼’还是韩非子的‘法治’</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都把视线从天上转到了人世”不能判断神学迷信观念已被基本扫除</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它可能是维护君主专制的一种方式</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B</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“思想家们突破”不能说明新的社会秩序已经重建</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C</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从“思想家们突破了西周‘以天为宗’的观念</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无论是孔子的‘复礼’还是韩非子的‘法治’</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都把视线从天上转到了人世”能看出当时在思想上已经更加注重人事</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D</w:t>
      </w:r>
      <w:r>
        <w:rPr>
          <w:rFonts w:hint="default" w:ascii="NEU-BZ-S92" w:hAnsi="NEU-BZ-S92" w:eastAsia="方正楷体_GBK" w:cs="Times New Roman"/>
          <w:color w:val="000000"/>
          <w:kern w:val="0"/>
          <w:sz w:val="18"/>
          <w:szCs w:val="22"/>
        </w:rPr>
        <w:t>项正确。</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【答案】</w:t>
      </w:r>
      <w:r>
        <w:rPr>
          <w:rFonts w:ascii="NEU-BZ-S92" w:hAnsi="NEU-BZ-S92" w:eastAsia="方正书宋_GBK" w:cs="Times New Roman"/>
          <w:color w:val="000000"/>
          <w:kern w:val="0"/>
          <w:sz w:val="18"/>
          <w:szCs w:val="22"/>
        </w:rPr>
        <w:t>　D</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2</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战国时商鞅主张重农抑商</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西汉时桑弘羊认为农商并重、本末俱利</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宋代以后反对重农抑商的思想家明显增加</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明清之际黄宗羲提出了工商皆本思想。这些古代商业思想</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是中国古代工商业发展的反映</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都站在反对国家干预经济的立场</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反映了政府对抑商政策的放宽</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是古代经济发展迟滞的主要原因</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【解析】</w:t>
      </w:r>
      <w:r>
        <w:rPr>
          <w:rFonts w:ascii="NEU-BZ-S92" w:hAnsi="NEU-BZ-S92" w:eastAsia="方正书宋_GBK" w:cs="Times New Roman"/>
          <w:color w:val="000000"/>
          <w:kern w:val="0"/>
          <w:sz w:val="18"/>
          <w:szCs w:val="22"/>
        </w:rPr>
        <w:t>　</w:t>
      </w:r>
      <w:r>
        <w:rPr>
          <w:rFonts w:hint="default" w:ascii="NEU-BZ-S92" w:hAnsi="NEU-BZ-S92" w:eastAsia="方正楷体_GBK" w:cs="Times New Roman"/>
          <w:color w:val="000000"/>
          <w:kern w:val="0"/>
          <w:sz w:val="18"/>
          <w:szCs w:val="22"/>
        </w:rPr>
        <w:t>“宋代以后反对重农抑商的思想家明显增加</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明清之际黄宗羲提出了工商皆本思想”表明古代商业思想与工商业的发展有直接关系</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A</w:t>
      </w:r>
      <w:r>
        <w:rPr>
          <w:rFonts w:hint="default" w:ascii="NEU-BZ-S92" w:hAnsi="NEU-BZ-S92" w:eastAsia="方正楷体_GBK" w:cs="Times New Roman"/>
          <w:color w:val="000000"/>
          <w:kern w:val="0"/>
          <w:sz w:val="18"/>
          <w:szCs w:val="22"/>
        </w:rPr>
        <w:t>项正确</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“商鞅主张重农抑商</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西汉时桑弘羊认为农商并重、本末俱利”表明他们支持国家对商业进行控制</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B</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“宋代以后反对重农抑商的思想家明显增加</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明清之际黄宗羲提出了工商皆本思想”不能说明政府政策的变化</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C</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根据所学知识可知</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重农抑商政策在初期起到了促进农耕经济发展的作用</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使古代农业经济一度领先于世界</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D</w:t>
      </w:r>
      <w:r>
        <w:rPr>
          <w:rFonts w:hint="default" w:ascii="NEU-BZ-S92" w:hAnsi="NEU-BZ-S92" w:eastAsia="方正楷体_GBK" w:cs="Times New Roman"/>
          <w:color w:val="000000"/>
          <w:kern w:val="0"/>
          <w:sz w:val="18"/>
          <w:szCs w:val="22"/>
        </w:rPr>
        <w:t>项错误。</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【答案】</w:t>
      </w:r>
      <w:r>
        <w:rPr>
          <w:rFonts w:ascii="NEU-BZ-S92" w:hAnsi="NEU-BZ-S92" w:eastAsia="方正书宋_GBK" w:cs="Times New Roman"/>
          <w:color w:val="000000"/>
          <w:kern w:val="0"/>
          <w:sz w:val="18"/>
          <w:szCs w:val="22"/>
        </w:rPr>
        <w:t>　A</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3</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明代江苏东台人王艮创立的泰州学派常借《中庸》“率性之谓道”一句话中的“率性”二字论道</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推出自然情欲论。《明儒学案》中徐樾谓</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“圣贤教来学</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率性而已。”颜钧云</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“率性所行</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纯任自然</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便谓之道。”这些思想都</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追求个性与人格独立</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体现了资产阶级的要求</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受到读书人普遍赞誉</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基本否定了程朱理学</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【解析】</w:t>
      </w:r>
      <w:r>
        <w:rPr>
          <w:rFonts w:ascii="NEU-BZ-S92" w:hAnsi="NEU-BZ-S92" w:eastAsia="方正书宋_GBK" w:cs="Times New Roman"/>
          <w:color w:val="000000"/>
          <w:kern w:val="0"/>
          <w:sz w:val="18"/>
          <w:szCs w:val="22"/>
        </w:rPr>
        <w:t>　</w:t>
      </w:r>
      <w:r>
        <w:rPr>
          <w:rFonts w:hint="default" w:ascii="NEU-BZ-S92" w:hAnsi="NEU-BZ-S92" w:eastAsia="方正楷体_GBK" w:cs="Times New Roman"/>
          <w:color w:val="000000"/>
          <w:kern w:val="0"/>
          <w:sz w:val="18"/>
          <w:szCs w:val="22"/>
        </w:rPr>
        <w:t>题干中“率性”“自然”强调的是人格的独立和个性的释放</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A</w:t>
      </w:r>
      <w:r>
        <w:rPr>
          <w:rFonts w:hint="default" w:ascii="NEU-BZ-S92" w:hAnsi="NEU-BZ-S92" w:eastAsia="方正楷体_GBK" w:cs="Times New Roman"/>
          <w:color w:val="000000"/>
          <w:kern w:val="0"/>
          <w:sz w:val="18"/>
          <w:szCs w:val="22"/>
        </w:rPr>
        <w:t>项正确</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结合所学知识可知</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明清之际中国还未出现资产阶级</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B</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结合所学知识可知</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明清之际的读书人大多沉迷于程朱理学和科举取士</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C</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结合所学知识可知当时的主流思想是程朱理学</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泰州学派所倡导的思想是对程朱理学的挑战</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并非基本否定</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D</w:t>
      </w:r>
      <w:r>
        <w:rPr>
          <w:rFonts w:hint="default" w:ascii="NEU-BZ-S92" w:hAnsi="NEU-BZ-S92" w:eastAsia="方正楷体_GBK" w:cs="Times New Roman"/>
          <w:color w:val="000000"/>
          <w:kern w:val="0"/>
          <w:sz w:val="18"/>
          <w:szCs w:val="22"/>
        </w:rPr>
        <w:t>项错误。</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【答案】</w:t>
      </w:r>
      <w:r>
        <w:rPr>
          <w:rFonts w:ascii="NEU-BZ-S92" w:hAnsi="NEU-BZ-S92" w:eastAsia="方正书宋_GBK" w:cs="Times New Roman"/>
          <w:color w:val="000000"/>
          <w:kern w:val="0"/>
          <w:sz w:val="18"/>
          <w:szCs w:val="22"/>
        </w:rPr>
        <w:t>　A</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4</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据图</w:t>
      </w:r>
      <w:r>
        <w:rPr>
          <w:rFonts w:ascii="NEU-BZ-S92" w:hAnsi="NEU-BZ-S92" w:eastAsia="方正书宋_GBK" w:cs="Times New Roman"/>
          <w:color w:val="000000"/>
          <w:kern w:val="0"/>
          <w:szCs w:val="22"/>
        </w:rPr>
        <w:t>1</w:t>
      </w:r>
      <w:r>
        <w:rPr>
          <w:rFonts w:hint="default" w:ascii="NEU-BZ-S92" w:hAnsi="NEU-BZ-S92" w:eastAsia="方正书宋_GBK" w:cs="Times New Roman"/>
          <w:color w:val="000000"/>
          <w:kern w:val="0"/>
          <w:szCs w:val="22"/>
        </w:rPr>
        <w:t>和图</w:t>
      </w:r>
      <w:r>
        <w:rPr>
          <w:rFonts w:ascii="NEU-BZ-S92" w:hAnsi="NEU-BZ-S92" w:eastAsia="方正书宋_GBK" w:cs="Times New Roman"/>
          <w:color w:val="000000"/>
          <w:kern w:val="0"/>
          <w:szCs w:val="22"/>
        </w:rPr>
        <w:t>2</w:t>
      </w:r>
      <w:r>
        <w:rPr>
          <w:rFonts w:hint="default" w:ascii="NEU-BZ-S92" w:hAnsi="NEU-BZ-S92" w:eastAsia="方正书宋_GBK" w:cs="Times New Roman"/>
          <w:color w:val="000000"/>
          <w:kern w:val="0"/>
          <w:szCs w:val="22"/>
        </w:rPr>
        <w:t>分析</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清政府这一调整的主要目的是</w:t>
      </w:r>
    </w:p>
    <w:p>
      <w:pPr>
        <w:widowControl/>
        <w:spacing w:line="312" w:lineRule="atLeast"/>
        <w:jc w:val="center"/>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drawing>
          <wp:inline distT="0" distB="0" distL="0" distR="0">
            <wp:extent cx="3599180" cy="2011045"/>
            <wp:effectExtent l="0" t="0" r="1270" b="8255"/>
            <wp:docPr id="55" name="20JXTDZLSTZDY21-10T2.eps" descr="id:21474877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20JXTDZLSTZDY21-10T2.eps" descr="id:2147487738;FounderCES"/>
                    <pic:cNvPicPr>
                      <a:picLocks noChangeAspect="1"/>
                    </pic:cNvPicPr>
                  </pic:nvPicPr>
                  <pic:blipFill>
                    <a:blip r:embed="rId4"/>
                    <a:stretch>
                      <a:fillRect/>
                    </a:stretch>
                  </pic:blipFill>
                  <pic:spPr>
                    <a:xfrm>
                      <a:off x="0" y="0"/>
                      <a:ext cx="3599640" cy="2011320"/>
                    </a:xfrm>
                    <a:prstGeom prst="rect">
                      <a:avLst/>
                    </a:prstGeom>
                  </pic:spPr>
                </pic:pic>
              </a:graphicData>
            </a:graphic>
          </wp:inline>
        </w:drawing>
      </w:r>
    </w:p>
    <w:p>
      <w:pPr>
        <w:widowControl/>
        <w:spacing w:line="26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 w:val="16"/>
          <w:szCs w:val="22"/>
        </w:rPr>
        <w:t>　　　　　　　　　　　　　</w:t>
      </w:r>
      <w:r>
        <w:rPr>
          <w:rFonts w:hint="default" w:ascii="NEU-BZ-S92" w:hAnsi="NEU-BZ-S92" w:eastAsia="方正书宋_GBK" w:cs="Times New Roman"/>
          <w:color w:val="000000"/>
          <w:kern w:val="0"/>
          <w:sz w:val="16"/>
          <w:szCs w:val="22"/>
        </w:rPr>
        <w:t>图</w:t>
      </w:r>
      <w:r>
        <w:rPr>
          <w:rFonts w:ascii="NEU-BZ-S92" w:hAnsi="NEU-BZ-S92" w:eastAsia="方正书宋_GBK" w:cs="Times New Roman"/>
          <w:color w:val="000000"/>
          <w:kern w:val="0"/>
          <w:sz w:val="16"/>
          <w:szCs w:val="22"/>
        </w:rPr>
        <w:t>1　</w:t>
      </w:r>
      <w:r>
        <w:rPr>
          <w:rFonts w:hint="default" w:ascii="NEU-BZ-S92" w:hAnsi="NEU-BZ-S92" w:eastAsia="方正书宋_GBK" w:cs="Times New Roman"/>
          <w:color w:val="000000"/>
          <w:kern w:val="0"/>
          <w:sz w:val="16"/>
          <w:szCs w:val="22"/>
        </w:rPr>
        <w:t>康熙四年江南省政区图</w:t>
      </w:r>
      <w:r>
        <w:rPr>
          <w:rFonts w:ascii="NEU-BZ-S92" w:hAnsi="NEU-BZ-S92" w:eastAsia="方正书宋_GBK" w:cs="Times New Roman"/>
          <w:color w:val="000000"/>
          <w:kern w:val="0"/>
          <w:sz w:val="16"/>
          <w:szCs w:val="22"/>
        </w:rPr>
        <w:t>　　　</w:t>
      </w:r>
      <w:r>
        <w:rPr>
          <w:rFonts w:hint="default" w:ascii="NEU-BZ-S92" w:hAnsi="NEU-BZ-S92" w:eastAsia="方正书宋_GBK" w:cs="Times New Roman"/>
          <w:color w:val="000000"/>
          <w:kern w:val="0"/>
          <w:sz w:val="16"/>
          <w:szCs w:val="22"/>
        </w:rPr>
        <w:t>图</w:t>
      </w:r>
      <w:r>
        <w:rPr>
          <w:rFonts w:ascii="NEU-BZ-S92" w:hAnsi="NEU-BZ-S92" w:eastAsia="方正书宋_GBK" w:cs="Times New Roman"/>
          <w:color w:val="000000"/>
          <w:kern w:val="0"/>
          <w:sz w:val="16"/>
          <w:szCs w:val="22"/>
        </w:rPr>
        <w:t>2　</w:t>
      </w:r>
      <w:r>
        <w:rPr>
          <w:rFonts w:hint="default" w:ascii="NEU-BZ-S92" w:hAnsi="NEU-BZ-S92" w:eastAsia="方正书宋_GBK" w:cs="Times New Roman"/>
          <w:color w:val="000000"/>
          <w:kern w:val="0"/>
          <w:sz w:val="16"/>
          <w:szCs w:val="22"/>
        </w:rPr>
        <w:t>乾隆二十六年江苏省、安徽省政区图</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统治辽阔的疆域</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限制省级官员的职权</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缓解基层官员的冗滥</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防止地方势力膨胀</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【解析】</w:t>
      </w:r>
      <w:r>
        <w:rPr>
          <w:rFonts w:ascii="NEU-BZ-S92" w:hAnsi="NEU-BZ-S92" w:eastAsia="方正书宋_GBK" w:cs="Times New Roman"/>
          <w:color w:val="000000"/>
          <w:kern w:val="0"/>
          <w:sz w:val="18"/>
          <w:szCs w:val="22"/>
        </w:rPr>
        <w:t>　</w:t>
      </w:r>
      <w:r>
        <w:rPr>
          <w:rFonts w:hint="default" w:ascii="NEU-BZ-S92" w:hAnsi="NEU-BZ-S92" w:eastAsia="方正楷体_GBK" w:cs="Times New Roman"/>
          <w:color w:val="000000"/>
          <w:kern w:val="0"/>
          <w:sz w:val="18"/>
          <w:szCs w:val="22"/>
        </w:rPr>
        <w:t>题干中江南省在乾隆帝时被分割为江苏省、安徽省</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结合所学清朝君主专制的相关知识可知</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清政府这一调整是为了强化中央集权</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防止地方势力膨胀</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故选</w:t>
      </w:r>
      <w:r>
        <w:rPr>
          <w:rFonts w:ascii="NEU-BZ-S92" w:hAnsi="NEU-BZ-S92" w:eastAsia="方正书宋_GBK" w:cs="Times New Roman"/>
          <w:color w:val="000000"/>
          <w:kern w:val="0"/>
          <w:sz w:val="18"/>
          <w:szCs w:val="22"/>
        </w:rPr>
        <w:t>D</w:t>
      </w:r>
      <w:r>
        <w:rPr>
          <w:rFonts w:hint="default" w:ascii="NEU-BZ-S92" w:hAnsi="NEU-BZ-S92" w:eastAsia="方正楷体_GBK" w:cs="Times New Roman"/>
          <w:color w:val="000000"/>
          <w:kern w:val="0"/>
          <w:sz w:val="18"/>
          <w:szCs w:val="22"/>
        </w:rPr>
        <w:t>项</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题干只显示了部分地区</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未涉及整个清朝的疆域</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排除</w:t>
      </w:r>
      <w:r>
        <w:rPr>
          <w:rFonts w:ascii="NEU-BZ-S92" w:hAnsi="NEU-BZ-S92" w:eastAsia="方正书宋_GBK" w:cs="Times New Roman"/>
          <w:color w:val="000000"/>
          <w:kern w:val="0"/>
          <w:sz w:val="18"/>
          <w:szCs w:val="22"/>
        </w:rPr>
        <w:t>A</w:t>
      </w:r>
      <w:r>
        <w:rPr>
          <w:rFonts w:hint="default" w:ascii="NEU-BZ-S92" w:hAnsi="NEU-BZ-S92" w:eastAsia="方正楷体_GBK" w:cs="Times New Roman"/>
          <w:color w:val="000000"/>
          <w:kern w:val="0"/>
          <w:sz w:val="18"/>
          <w:szCs w:val="22"/>
        </w:rPr>
        <w:t>项</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题干只提及省区变动</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未提及官员职权</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排除</w:t>
      </w:r>
      <w:r>
        <w:rPr>
          <w:rFonts w:ascii="NEU-BZ-S92" w:hAnsi="NEU-BZ-S92" w:eastAsia="方正书宋_GBK" w:cs="Times New Roman"/>
          <w:color w:val="000000"/>
          <w:kern w:val="0"/>
          <w:sz w:val="18"/>
          <w:szCs w:val="22"/>
        </w:rPr>
        <w:t>B</w:t>
      </w:r>
      <w:r>
        <w:rPr>
          <w:rFonts w:hint="default" w:ascii="NEU-BZ-S92" w:hAnsi="NEU-BZ-S92" w:eastAsia="方正楷体_GBK" w:cs="Times New Roman"/>
          <w:color w:val="000000"/>
          <w:kern w:val="0"/>
          <w:sz w:val="18"/>
          <w:szCs w:val="22"/>
        </w:rPr>
        <w:t>项</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基层地区是乡、里</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而题干说的是省级地区</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排除</w:t>
      </w:r>
      <w:r>
        <w:rPr>
          <w:rFonts w:ascii="NEU-BZ-S92" w:hAnsi="NEU-BZ-S92" w:eastAsia="方正书宋_GBK" w:cs="Times New Roman"/>
          <w:color w:val="000000"/>
          <w:kern w:val="0"/>
          <w:sz w:val="18"/>
          <w:szCs w:val="22"/>
        </w:rPr>
        <w:t>C</w:t>
      </w:r>
      <w:r>
        <w:rPr>
          <w:rFonts w:hint="default" w:ascii="NEU-BZ-S92" w:hAnsi="NEU-BZ-S92" w:eastAsia="方正楷体_GBK" w:cs="Times New Roman"/>
          <w:color w:val="000000"/>
          <w:kern w:val="0"/>
          <w:sz w:val="18"/>
          <w:szCs w:val="22"/>
        </w:rPr>
        <w:t>项。</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【答案】</w:t>
      </w:r>
      <w:r>
        <w:rPr>
          <w:rFonts w:ascii="NEU-BZ-S92" w:hAnsi="NEU-BZ-S92" w:eastAsia="方正书宋_GBK" w:cs="Times New Roman"/>
          <w:color w:val="000000"/>
          <w:kern w:val="0"/>
          <w:sz w:val="18"/>
          <w:szCs w:val="22"/>
        </w:rPr>
        <w:t>　D</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5</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有学者认为</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在中国现代思想史上实际上存在着两种启蒙思想</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彼此有一些交集但旨归大为不同。如果说新文化运动以来的文化保守主义者继承的是戊戌变法之后梁启超等人开创的保守主义的启蒙事业的话</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那么</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胡适、陈独秀等新文化运动的干将们掀起的则是另一种激进主义的启蒙事业。这两种启蒙事业都在</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倡导立宪</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改良文学</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打倒孔教</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开启民智</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【解析】</w:t>
      </w:r>
      <w:r>
        <w:rPr>
          <w:rFonts w:ascii="NEU-BZ-S92" w:hAnsi="NEU-BZ-S92" w:eastAsia="方正书宋_GBK" w:cs="Times New Roman"/>
          <w:color w:val="000000"/>
          <w:kern w:val="0"/>
          <w:sz w:val="18"/>
          <w:szCs w:val="22"/>
        </w:rPr>
        <w:t>　</w:t>
      </w:r>
      <w:r>
        <w:rPr>
          <w:rFonts w:hint="default" w:ascii="NEU-BZ-S92" w:hAnsi="NEU-BZ-S92" w:eastAsia="方正楷体_GBK" w:cs="Times New Roman"/>
          <w:color w:val="000000"/>
          <w:kern w:val="0"/>
          <w:sz w:val="18"/>
          <w:szCs w:val="22"/>
        </w:rPr>
        <w:t>维新派主张君主立宪</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A</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改良文学是新文化运动的内容</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B</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新文化运动提出打倒孔教的口号</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而维新派利用孔教宣传维新变法</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C</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维新变法和新文化运动都起到了思想启蒙的作用</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有利于开启民智</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D</w:t>
      </w:r>
      <w:r>
        <w:rPr>
          <w:rFonts w:hint="default" w:ascii="NEU-BZ-S92" w:hAnsi="NEU-BZ-S92" w:eastAsia="方正楷体_GBK" w:cs="Times New Roman"/>
          <w:color w:val="000000"/>
          <w:kern w:val="0"/>
          <w:sz w:val="18"/>
          <w:szCs w:val="22"/>
        </w:rPr>
        <w:t>项正确。</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【答案】</w:t>
      </w:r>
      <w:r>
        <w:rPr>
          <w:rFonts w:ascii="NEU-BZ-S92" w:hAnsi="NEU-BZ-S92" w:eastAsia="方正书宋_GBK" w:cs="Times New Roman"/>
          <w:color w:val="000000"/>
          <w:kern w:val="0"/>
          <w:sz w:val="18"/>
          <w:szCs w:val="22"/>
        </w:rPr>
        <w:t>　D</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6</w:t>
      </w:r>
      <w:r>
        <w:rPr>
          <w:rFonts w:ascii="NEU-BZ-S92" w:hAnsi="NEU-BZ-S92" w:eastAsia="方正书宋_GBK" w:cs="Times New Roman"/>
          <w:color w:val="000000"/>
          <w:kern w:val="0"/>
          <w:sz w:val="24"/>
          <w:szCs w:val="22"/>
        </w:rPr>
        <w:t>.</w:t>
      </w:r>
      <w:r>
        <w:rPr>
          <w:rFonts w:ascii="NEU-BZ-S92" w:hAnsi="NEU-BZ-S92" w:eastAsia="方正书宋_GBK" w:cs="Times New Roman"/>
          <w:color w:val="000000"/>
          <w:kern w:val="0"/>
          <w:szCs w:val="22"/>
        </w:rPr>
        <w:t>1954</w:t>
      </w:r>
      <w:r>
        <w:rPr>
          <w:rFonts w:hint="default" w:ascii="NEU-BZ-S92" w:hAnsi="NEU-BZ-S92" w:eastAsia="方正书宋_GBK" w:cs="Times New Roman"/>
          <w:color w:val="000000"/>
          <w:kern w:val="0"/>
          <w:szCs w:val="22"/>
        </w:rPr>
        <w:t>年第一届全国人大正式颁布的《中华人民共和国宪法》体现了人民民主和社会主义的原则</w:t>
      </w:r>
      <w:r>
        <w:rPr>
          <w:rFonts w:ascii="方正书宋_GBK" w:hAnsi="方正书宋_GBK" w:eastAsia="方正书宋_GBK" w:cs="Times New Roman"/>
          <w:color w:val="000000"/>
          <w:kern w:val="0"/>
          <w:szCs w:val="22"/>
        </w:rPr>
        <w:t>;</w:t>
      </w:r>
      <w:r>
        <w:rPr>
          <w:rFonts w:ascii="NEU-BZ-S92" w:hAnsi="NEU-BZ-S92" w:eastAsia="方正书宋_GBK" w:cs="Times New Roman"/>
          <w:color w:val="000000"/>
          <w:kern w:val="0"/>
          <w:szCs w:val="22"/>
        </w:rPr>
        <w:t>1982</w:t>
      </w:r>
      <w:r>
        <w:rPr>
          <w:rFonts w:hint="default" w:ascii="NEU-BZ-S92" w:hAnsi="NEU-BZ-S92" w:eastAsia="方正书宋_GBK" w:cs="Times New Roman"/>
          <w:color w:val="000000"/>
          <w:kern w:val="0"/>
          <w:szCs w:val="22"/>
        </w:rPr>
        <w:t>年</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全国人大通过了修订的《中华人民共和国宪法》</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逐步形成以宪法为核心的中国特色的社会主义法律体系。这两部宪法的颁布或修订</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反映了社会主要矛盾的变化</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改变了国家的基本法律架构</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适应了当时经济建设的需要</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使民主政治建设制度化、法律化</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【解析】</w:t>
      </w:r>
      <w:r>
        <w:rPr>
          <w:rFonts w:ascii="NEU-BZ-S92" w:hAnsi="NEU-BZ-S92" w:eastAsia="方正书宋_GBK" w:cs="Times New Roman"/>
          <w:color w:val="000000"/>
          <w:kern w:val="0"/>
          <w:sz w:val="18"/>
          <w:szCs w:val="22"/>
        </w:rPr>
        <w:t>　1954</w:t>
      </w:r>
      <w:r>
        <w:rPr>
          <w:rFonts w:hint="default" w:ascii="NEU-BZ-S92" w:hAnsi="NEU-BZ-S92" w:eastAsia="方正楷体_GBK" w:cs="Times New Roman"/>
          <w:color w:val="000000"/>
          <w:kern w:val="0"/>
          <w:sz w:val="18"/>
          <w:szCs w:val="22"/>
        </w:rPr>
        <w:t>年宪法适应了我国过渡时期经济发展的需要</w:t>
      </w:r>
      <w:r>
        <w:rPr>
          <w:rFonts w:ascii="方正楷体_GBK" w:hAnsi="方正楷体_GBK" w:eastAsia="方正书宋_GBK" w:cs="Times New Roman"/>
          <w:color w:val="000000"/>
          <w:kern w:val="0"/>
          <w:sz w:val="18"/>
          <w:szCs w:val="22"/>
        </w:rPr>
        <w:t>,</w:t>
      </w:r>
      <w:r>
        <w:rPr>
          <w:rFonts w:ascii="NEU-BZ-S92" w:hAnsi="NEU-BZ-S92" w:eastAsia="方正书宋_GBK" w:cs="Times New Roman"/>
          <w:color w:val="000000"/>
          <w:kern w:val="0"/>
          <w:sz w:val="18"/>
          <w:szCs w:val="22"/>
        </w:rPr>
        <w:t>1982</w:t>
      </w:r>
      <w:r>
        <w:rPr>
          <w:rFonts w:hint="default" w:ascii="NEU-BZ-S92" w:hAnsi="NEU-BZ-S92" w:eastAsia="方正楷体_GBK" w:cs="Times New Roman"/>
          <w:color w:val="000000"/>
          <w:kern w:val="0"/>
          <w:sz w:val="18"/>
          <w:szCs w:val="22"/>
        </w:rPr>
        <w:t>年宪法适应了改革开放初期社会经济发展的需要</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故选</w:t>
      </w:r>
      <w:r>
        <w:rPr>
          <w:rFonts w:ascii="NEU-BZ-S92" w:hAnsi="NEU-BZ-S92" w:eastAsia="方正书宋_GBK" w:cs="Times New Roman"/>
          <w:color w:val="000000"/>
          <w:kern w:val="0"/>
          <w:sz w:val="18"/>
          <w:szCs w:val="22"/>
        </w:rPr>
        <w:t>C</w:t>
      </w:r>
      <w:r>
        <w:rPr>
          <w:rFonts w:hint="default" w:ascii="NEU-BZ-S92" w:hAnsi="NEU-BZ-S92" w:eastAsia="方正楷体_GBK" w:cs="Times New Roman"/>
          <w:color w:val="000000"/>
          <w:kern w:val="0"/>
          <w:sz w:val="18"/>
          <w:szCs w:val="22"/>
        </w:rPr>
        <w:t>项</w:t>
      </w:r>
      <w:r>
        <w:rPr>
          <w:rFonts w:ascii="方正楷体_GBK" w:hAnsi="方正楷体_GBK" w:eastAsia="方正书宋_GBK" w:cs="Times New Roman"/>
          <w:color w:val="000000"/>
          <w:kern w:val="0"/>
          <w:sz w:val="18"/>
          <w:szCs w:val="22"/>
        </w:rPr>
        <w:t>;</w:t>
      </w:r>
      <w:r>
        <w:rPr>
          <w:rFonts w:ascii="NEU-BZ-S92" w:hAnsi="NEU-BZ-S92" w:eastAsia="方正书宋_GBK" w:cs="Times New Roman"/>
          <w:color w:val="000000"/>
          <w:kern w:val="0"/>
          <w:sz w:val="18"/>
          <w:szCs w:val="22"/>
        </w:rPr>
        <w:t>1982</w:t>
      </w:r>
      <w:r>
        <w:rPr>
          <w:rFonts w:hint="default" w:ascii="NEU-BZ-S92" w:hAnsi="NEU-BZ-S92" w:eastAsia="方正楷体_GBK" w:cs="Times New Roman"/>
          <w:color w:val="000000"/>
          <w:kern w:val="0"/>
          <w:sz w:val="18"/>
          <w:szCs w:val="22"/>
        </w:rPr>
        <w:t>年</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我国社会主要矛盾没有变化</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排除</w:t>
      </w:r>
      <w:r>
        <w:rPr>
          <w:rFonts w:ascii="NEU-BZ-S92" w:hAnsi="NEU-BZ-S92" w:eastAsia="方正书宋_GBK" w:cs="Times New Roman"/>
          <w:color w:val="000000"/>
          <w:kern w:val="0"/>
          <w:sz w:val="18"/>
          <w:szCs w:val="22"/>
        </w:rPr>
        <w:t>A</w:t>
      </w:r>
      <w:r>
        <w:rPr>
          <w:rFonts w:hint="default" w:ascii="NEU-BZ-S92" w:hAnsi="NEU-BZ-S92" w:eastAsia="方正楷体_GBK" w:cs="Times New Roman"/>
          <w:color w:val="000000"/>
          <w:kern w:val="0"/>
          <w:sz w:val="18"/>
          <w:szCs w:val="22"/>
        </w:rPr>
        <w:t>项</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国家的基本法律架构都是以宪法为核心的</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不会因为宪法的修改而改变</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排除</w:t>
      </w:r>
      <w:r>
        <w:rPr>
          <w:rFonts w:ascii="NEU-BZ-S92" w:hAnsi="NEU-BZ-S92" w:eastAsia="方正书宋_GBK" w:cs="Times New Roman"/>
          <w:color w:val="000000"/>
          <w:kern w:val="0"/>
          <w:sz w:val="18"/>
          <w:szCs w:val="22"/>
        </w:rPr>
        <w:t>B</w:t>
      </w:r>
      <w:r>
        <w:rPr>
          <w:rFonts w:hint="default" w:ascii="NEU-BZ-S92" w:hAnsi="NEU-BZ-S92" w:eastAsia="方正楷体_GBK" w:cs="Times New Roman"/>
          <w:color w:val="000000"/>
          <w:kern w:val="0"/>
          <w:sz w:val="18"/>
          <w:szCs w:val="22"/>
        </w:rPr>
        <w:t>项</w:t>
      </w:r>
      <w:r>
        <w:rPr>
          <w:rFonts w:ascii="方正楷体_GBK" w:hAnsi="方正楷体_GBK" w:eastAsia="方正书宋_GBK" w:cs="Times New Roman"/>
          <w:color w:val="000000"/>
          <w:kern w:val="0"/>
          <w:sz w:val="18"/>
          <w:szCs w:val="22"/>
        </w:rPr>
        <w:t>;</w:t>
      </w:r>
      <w:r>
        <w:rPr>
          <w:rFonts w:ascii="NEU-BZ-S92" w:hAnsi="NEU-BZ-S92" w:eastAsia="方正书宋_GBK" w:cs="Times New Roman"/>
          <w:color w:val="000000"/>
          <w:kern w:val="0"/>
          <w:sz w:val="18"/>
          <w:szCs w:val="22"/>
        </w:rPr>
        <w:t>1982</w:t>
      </w:r>
      <w:r>
        <w:rPr>
          <w:rFonts w:hint="default" w:ascii="NEU-BZ-S92" w:hAnsi="NEU-BZ-S92" w:eastAsia="方正楷体_GBK" w:cs="Times New Roman"/>
          <w:color w:val="000000"/>
          <w:kern w:val="0"/>
          <w:sz w:val="18"/>
          <w:szCs w:val="22"/>
        </w:rPr>
        <w:t>年宪法修订以后</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民主政治建设趋于制度化、法律化</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排除</w:t>
      </w:r>
      <w:r>
        <w:rPr>
          <w:rFonts w:ascii="NEU-BZ-S92" w:hAnsi="NEU-BZ-S92" w:eastAsia="方正书宋_GBK" w:cs="Times New Roman"/>
          <w:color w:val="000000"/>
          <w:kern w:val="0"/>
          <w:sz w:val="18"/>
          <w:szCs w:val="22"/>
        </w:rPr>
        <w:t>D</w:t>
      </w:r>
      <w:r>
        <w:rPr>
          <w:rFonts w:hint="default" w:ascii="NEU-BZ-S92" w:hAnsi="NEU-BZ-S92" w:eastAsia="方正楷体_GBK" w:cs="Times New Roman"/>
          <w:color w:val="000000"/>
          <w:kern w:val="0"/>
          <w:sz w:val="18"/>
          <w:szCs w:val="22"/>
        </w:rPr>
        <w:t>项。</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【答案】</w:t>
      </w:r>
      <w:r>
        <w:rPr>
          <w:rFonts w:ascii="NEU-BZ-S92" w:hAnsi="NEU-BZ-S92" w:eastAsia="方正书宋_GBK" w:cs="Times New Roman"/>
          <w:color w:val="000000"/>
          <w:kern w:val="0"/>
          <w:sz w:val="18"/>
          <w:szCs w:val="22"/>
        </w:rPr>
        <w:t>　C</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7</w:t>
      </w:r>
      <w:r>
        <w:rPr>
          <w:rFonts w:ascii="NEU-BZ-S92" w:hAnsi="NEU-BZ-S92" w:eastAsia="方正书宋_GBK" w:cs="Times New Roman"/>
          <w:color w:val="000000"/>
          <w:kern w:val="0"/>
          <w:sz w:val="24"/>
          <w:szCs w:val="22"/>
        </w:rPr>
        <w:t>.</w:t>
      </w:r>
      <w:r>
        <w:rPr>
          <w:rFonts w:ascii="NEU-BZ-S92" w:hAnsi="NEU-BZ-S92" w:eastAsia="方正书宋_GBK" w:cs="Times New Roman"/>
          <w:color w:val="000000"/>
          <w:kern w:val="0"/>
          <w:szCs w:val="22"/>
        </w:rPr>
        <w:t>20</w:t>
      </w:r>
      <w:r>
        <w:rPr>
          <w:rFonts w:hint="default" w:ascii="NEU-BZ-S92" w:hAnsi="NEU-BZ-S92" w:eastAsia="方正书宋_GBK" w:cs="Times New Roman"/>
          <w:color w:val="000000"/>
          <w:kern w:val="0"/>
          <w:szCs w:val="22"/>
        </w:rPr>
        <w:t>世纪</w:t>
      </w:r>
      <w:r>
        <w:rPr>
          <w:rFonts w:ascii="NEU-BZ-S92" w:hAnsi="NEU-BZ-S92" w:eastAsia="方正书宋_GBK" w:cs="Times New Roman"/>
          <w:color w:val="000000"/>
          <w:kern w:val="0"/>
          <w:szCs w:val="22"/>
        </w:rPr>
        <w:t>70</w:t>
      </w:r>
      <w:r>
        <w:rPr>
          <w:rFonts w:hint="default" w:ascii="NEU-BZ-S92" w:hAnsi="NEU-BZ-S92" w:eastAsia="方正书宋_GBK" w:cs="Times New Roman"/>
          <w:color w:val="000000"/>
          <w:kern w:val="0"/>
          <w:szCs w:val="22"/>
        </w:rPr>
        <w:t>年代末期</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个体商贩被称为“二道贩子”。到了</w:t>
      </w:r>
      <w:r>
        <w:rPr>
          <w:rFonts w:ascii="NEU-BZ-S92" w:hAnsi="NEU-BZ-S92" w:eastAsia="方正书宋_GBK" w:cs="Times New Roman"/>
          <w:color w:val="000000"/>
          <w:kern w:val="0"/>
          <w:szCs w:val="22"/>
        </w:rPr>
        <w:t>20</w:t>
      </w:r>
      <w:r>
        <w:rPr>
          <w:rFonts w:hint="default" w:ascii="NEU-BZ-S92" w:hAnsi="NEU-BZ-S92" w:eastAsia="方正书宋_GBK" w:cs="Times New Roman"/>
          <w:color w:val="000000"/>
          <w:kern w:val="0"/>
          <w:szCs w:val="22"/>
        </w:rPr>
        <w:t>世纪</w:t>
      </w:r>
      <w:r>
        <w:rPr>
          <w:rFonts w:ascii="NEU-BZ-S92" w:hAnsi="NEU-BZ-S92" w:eastAsia="方正书宋_GBK" w:cs="Times New Roman"/>
          <w:color w:val="000000"/>
          <w:kern w:val="0"/>
          <w:szCs w:val="22"/>
        </w:rPr>
        <w:t>80</w:t>
      </w:r>
      <w:r>
        <w:rPr>
          <w:rFonts w:hint="default" w:ascii="NEU-BZ-S92" w:hAnsi="NEU-BZ-S92" w:eastAsia="方正书宋_GBK" w:cs="Times New Roman"/>
          <w:color w:val="000000"/>
          <w:kern w:val="0"/>
          <w:szCs w:val="22"/>
        </w:rPr>
        <w:t>年代</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个体商贩则被称为“倒爷”。上述称呼的演变反映了</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人们对财富追求的渴望</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国家经济法规日益健全</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社会主义市场经济体制的建立</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国家经济政策逐渐放宽</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【解析】</w:t>
      </w:r>
      <w:r>
        <w:rPr>
          <w:rFonts w:ascii="NEU-BZ-S92" w:hAnsi="NEU-BZ-S92" w:eastAsia="方正书宋_GBK" w:cs="Times New Roman"/>
          <w:color w:val="000000"/>
          <w:kern w:val="0"/>
          <w:sz w:val="18"/>
          <w:szCs w:val="22"/>
        </w:rPr>
        <w:t>　</w:t>
      </w:r>
      <w:r>
        <w:rPr>
          <w:rFonts w:hint="default" w:ascii="NEU-BZ-S92" w:hAnsi="NEU-BZ-S92" w:eastAsia="方正楷体_GBK" w:cs="Times New Roman"/>
          <w:color w:val="000000"/>
          <w:kern w:val="0"/>
          <w:sz w:val="18"/>
          <w:szCs w:val="22"/>
        </w:rPr>
        <w:t>题干提及的是个体商贩名称的变化</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与人们对财富追求的渴望无关</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A</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个体商贩名称的变化与国家经济法规的健全无关</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B</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ascii="NEU-BZ-S92" w:hAnsi="NEU-BZ-S92" w:eastAsia="方正书宋_GBK" w:cs="Times New Roman"/>
          <w:color w:val="000000"/>
          <w:kern w:val="0"/>
          <w:sz w:val="18"/>
          <w:szCs w:val="22"/>
        </w:rPr>
        <w:t>1992</w:t>
      </w:r>
      <w:r>
        <w:rPr>
          <w:rFonts w:hint="default" w:ascii="NEU-BZ-S92" w:hAnsi="NEU-BZ-S92" w:eastAsia="方正楷体_GBK" w:cs="Times New Roman"/>
          <w:color w:val="000000"/>
          <w:kern w:val="0"/>
          <w:sz w:val="18"/>
          <w:szCs w:val="22"/>
        </w:rPr>
        <w:t>年的中共十四大上才明确提出要建立社会主义市场经济体制</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题干时间信息与此不符</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C</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“二道贩子”反映出</w:t>
      </w:r>
      <w:r>
        <w:rPr>
          <w:rFonts w:ascii="NEU-BZ-S92" w:hAnsi="NEU-BZ-S92" w:eastAsia="方正书宋_GBK" w:cs="Times New Roman"/>
          <w:color w:val="000000"/>
          <w:kern w:val="0"/>
          <w:sz w:val="18"/>
          <w:szCs w:val="22"/>
        </w:rPr>
        <w:t>20</w:t>
      </w:r>
      <w:r>
        <w:rPr>
          <w:rFonts w:hint="default" w:ascii="NEU-BZ-S92" w:hAnsi="NEU-BZ-S92" w:eastAsia="方正楷体_GBK" w:cs="Times New Roman"/>
          <w:color w:val="000000"/>
          <w:kern w:val="0"/>
          <w:sz w:val="18"/>
          <w:szCs w:val="22"/>
        </w:rPr>
        <w:t>世纪</w:t>
      </w:r>
      <w:r>
        <w:rPr>
          <w:rFonts w:ascii="NEU-BZ-S92" w:hAnsi="NEU-BZ-S92" w:eastAsia="方正书宋_GBK" w:cs="Times New Roman"/>
          <w:color w:val="000000"/>
          <w:kern w:val="0"/>
          <w:sz w:val="18"/>
          <w:szCs w:val="22"/>
        </w:rPr>
        <w:t>70</w:t>
      </w:r>
      <w:r>
        <w:rPr>
          <w:rFonts w:hint="default" w:ascii="NEU-BZ-S92" w:hAnsi="NEU-BZ-S92" w:eastAsia="方正楷体_GBK" w:cs="Times New Roman"/>
          <w:color w:val="000000"/>
          <w:kern w:val="0"/>
          <w:sz w:val="18"/>
          <w:szCs w:val="22"/>
        </w:rPr>
        <w:t>年代末期个体商贩的地位不被认同</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而“倒爷”这一名称反映出人们对个体商贩地位的认识有了变化</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也反映了我国经济政策的进一步放宽</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D</w:t>
      </w:r>
      <w:r>
        <w:rPr>
          <w:rFonts w:hint="default" w:ascii="NEU-BZ-S92" w:hAnsi="NEU-BZ-S92" w:eastAsia="方正楷体_GBK" w:cs="Times New Roman"/>
          <w:color w:val="000000"/>
          <w:kern w:val="0"/>
          <w:sz w:val="18"/>
          <w:szCs w:val="22"/>
        </w:rPr>
        <w:t>项正确。</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【答案】</w:t>
      </w:r>
      <w:r>
        <w:rPr>
          <w:rFonts w:ascii="NEU-BZ-S92" w:hAnsi="NEU-BZ-S92" w:eastAsia="方正书宋_GBK" w:cs="Times New Roman"/>
          <w:color w:val="000000"/>
          <w:kern w:val="0"/>
          <w:sz w:val="18"/>
          <w:szCs w:val="22"/>
        </w:rPr>
        <w:t>　D</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8</w:t>
      </w:r>
      <w:r>
        <w:rPr>
          <w:rFonts w:ascii="NEU-BZ-S92" w:hAnsi="NEU-BZ-S92" w:eastAsia="方正书宋_GBK" w:cs="Times New Roman"/>
          <w:color w:val="000000"/>
          <w:kern w:val="0"/>
          <w:sz w:val="24"/>
          <w:szCs w:val="22"/>
        </w:rPr>
        <w:t>.</w:t>
      </w:r>
      <w:r>
        <w:rPr>
          <w:rFonts w:ascii="NEU-BZ-S92" w:hAnsi="NEU-BZ-S92" w:eastAsia="方正书宋_GBK" w:cs="Times New Roman"/>
          <w:color w:val="000000"/>
          <w:kern w:val="0"/>
          <w:szCs w:val="22"/>
        </w:rPr>
        <w:t>1979</w:t>
      </w:r>
      <w:r>
        <w:rPr>
          <w:rFonts w:hint="default" w:ascii="NEU-BZ-S92" w:hAnsi="NEU-BZ-S92" w:eastAsia="方正书宋_GBK" w:cs="Times New Roman"/>
          <w:color w:val="000000"/>
          <w:kern w:val="0"/>
          <w:szCs w:val="22"/>
        </w:rPr>
        <w:t>年</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邓小平访美。</w:t>
      </w:r>
      <w:r>
        <w:rPr>
          <w:rFonts w:ascii="NEU-BZ-S92" w:hAnsi="NEU-BZ-S92" w:eastAsia="方正书宋_GBK" w:cs="Times New Roman"/>
          <w:color w:val="000000"/>
          <w:kern w:val="0"/>
          <w:szCs w:val="22"/>
        </w:rPr>
        <w:t>2018</w:t>
      </w:r>
      <w:r>
        <w:rPr>
          <w:rFonts w:hint="default" w:ascii="NEU-BZ-S92" w:hAnsi="NEU-BZ-S92" w:eastAsia="方正书宋_GBK" w:cs="Times New Roman"/>
          <w:color w:val="000000"/>
          <w:kern w:val="0"/>
          <w:szCs w:val="22"/>
        </w:rPr>
        <w:t>年</w:t>
      </w:r>
      <w:r>
        <w:rPr>
          <w:rFonts w:ascii="NEU-BZ-S92" w:hAnsi="NEU-BZ-S92" w:eastAsia="方正书宋_GBK" w:cs="Times New Roman"/>
          <w:color w:val="000000"/>
          <w:kern w:val="0"/>
          <w:szCs w:val="22"/>
        </w:rPr>
        <w:t>6</w:t>
      </w:r>
      <w:r>
        <w:rPr>
          <w:rFonts w:hint="default" w:ascii="NEU-BZ-S92" w:hAnsi="NEU-BZ-S92" w:eastAsia="方正书宋_GBK" w:cs="Times New Roman"/>
          <w:color w:val="000000"/>
          <w:kern w:val="0"/>
          <w:szCs w:val="22"/>
        </w:rPr>
        <w:t>月</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上海合作组织成员国元首理事会第十八次会议在中国青岛举行。这两次中国外交活动所体现的共同原则是</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推行以联合国为中心的多边外交</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与邻为友、以邻为伴</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促进区域性国际组织的交流合作</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自主选择、求同存异</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【解析】</w:t>
      </w:r>
      <w:r>
        <w:rPr>
          <w:rFonts w:ascii="NEU-BZ-S92" w:hAnsi="NEU-BZ-S92" w:eastAsia="方正书宋_GBK" w:cs="Times New Roman"/>
          <w:color w:val="000000"/>
          <w:kern w:val="0"/>
          <w:sz w:val="18"/>
          <w:szCs w:val="22"/>
        </w:rPr>
        <w:t>　</w:t>
      </w:r>
      <w:r>
        <w:rPr>
          <w:rFonts w:hint="default" w:ascii="NEU-BZ-S92" w:hAnsi="NEU-BZ-S92" w:eastAsia="方正楷体_GBK" w:cs="Times New Roman"/>
          <w:color w:val="000000"/>
          <w:kern w:val="0"/>
          <w:sz w:val="18"/>
          <w:szCs w:val="22"/>
        </w:rPr>
        <w:t>结合所学知识可知</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无论是</w:t>
      </w:r>
      <w:r>
        <w:rPr>
          <w:rFonts w:ascii="NEU-BZ-S92" w:hAnsi="NEU-BZ-S92" w:eastAsia="方正书宋_GBK" w:cs="Times New Roman"/>
          <w:color w:val="000000"/>
          <w:kern w:val="0"/>
          <w:sz w:val="18"/>
          <w:szCs w:val="22"/>
        </w:rPr>
        <w:t>1979</w:t>
      </w:r>
      <w:r>
        <w:rPr>
          <w:rFonts w:hint="default" w:ascii="NEU-BZ-S92" w:hAnsi="NEU-BZ-S92" w:eastAsia="方正楷体_GBK" w:cs="Times New Roman"/>
          <w:color w:val="000000"/>
          <w:kern w:val="0"/>
          <w:sz w:val="18"/>
          <w:szCs w:val="22"/>
        </w:rPr>
        <w:t>年邓小平访美还是上海合作组织成员国元首理事会</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都是中国外交活动中的自主选择和求同存异的表现</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故选</w:t>
      </w:r>
      <w:r>
        <w:rPr>
          <w:rFonts w:ascii="NEU-BZ-S92" w:hAnsi="NEU-BZ-S92" w:eastAsia="方正书宋_GBK" w:cs="Times New Roman"/>
          <w:color w:val="000000"/>
          <w:kern w:val="0"/>
          <w:sz w:val="18"/>
          <w:szCs w:val="22"/>
        </w:rPr>
        <w:t>D</w:t>
      </w:r>
      <w:r>
        <w:rPr>
          <w:rFonts w:hint="default" w:ascii="NEU-BZ-S92" w:hAnsi="NEU-BZ-S92" w:eastAsia="方正楷体_GBK" w:cs="Times New Roman"/>
          <w:color w:val="000000"/>
          <w:kern w:val="0"/>
          <w:sz w:val="18"/>
          <w:szCs w:val="22"/>
        </w:rPr>
        <w:t>项</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根据所学知识可知</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中国不同时期的两次外交活动都没有联合国的参与</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排除</w:t>
      </w:r>
      <w:r>
        <w:rPr>
          <w:rFonts w:ascii="NEU-BZ-S92" w:hAnsi="NEU-BZ-S92" w:eastAsia="方正书宋_GBK" w:cs="Times New Roman"/>
          <w:color w:val="000000"/>
          <w:kern w:val="0"/>
          <w:sz w:val="18"/>
          <w:szCs w:val="22"/>
        </w:rPr>
        <w:t>A</w:t>
      </w:r>
      <w:r>
        <w:rPr>
          <w:rFonts w:hint="default" w:ascii="NEU-BZ-S92" w:hAnsi="NEU-BZ-S92" w:eastAsia="方正楷体_GBK" w:cs="Times New Roman"/>
          <w:color w:val="000000"/>
          <w:kern w:val="0"/>
          <w:sz w:val="18"/>
          <w:szCs w:val="22"/>
        </w:rPr>
        <w:t>项</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根据常识可知</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美国并不是中国的邻国</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排除</w:t>
      </w:r>
      <w:r>
        <w:rPr>
          <w:rFonts w:ascii="NEU-BZ-S92" w:hAnsi="NEU-BZ-S92" w:eastAsia="方正书宋_GBK" w:cs="Times New Roman"/>
          <w:color w:val="000000"/>
          <w:kern w:val="0"/>
          <w:sz w:val="18"/>
          <w:szCs w:val="22"/>
        </w:rPr>
        <w:t>B</w:t>
      </w:r>
      <w:r>
        <w:rPr>
          <w:rFonts w:hint="default" w:ascii="NEU-BZ-S92" w:hAnsi="NEU-BZ-S92" w:eastAsia="方正楷体_GBK" w:cs="Times New Roman"/>
          <w:color w:val="000000"/>
          <w:kern w:val="0"/>
          <w:sz w:val="18"/>
          <w:szCs w:val="22"/>
        </w:rPr>
        <w:t>项</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根据所学知识可知</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邓小平访美并没有促成两国开展区域性国际组织的外交活动</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排除</w:t>
      </w:r>
      <w:r>
        <w:rPr>
          <w:rFonts w:ascii="NEU-BZ-S92" w:hAnsi="NEU-BZ-S92" w:eastAsia="方正书宋_GBK" w:cs="Times New Roman"/>
          <w:color w:val="000000"/>
          <w:kern w:val="0"/>
          <w:sz w:val="18"/>
          <w:szCs w:val="22"/>
        </w:rPr>
        <w:t>C</w:t>
      </w:r>
      <w:r>
        <w:rPr>
          <w:rFonts w:hint="default" w:ascii="NEU-BZ-S92" w:hAnsi="NEU-BZ-S92" w:eastAsia="方正楷体_GBK" w:cs="Times New Roman"/>
          <w:color w:val="000000"/>
          <w:kern w:val="0"/>
          <w:sz w:val="18"/>
          <w:szCs w:val="22"/>
        </w:rPr>
        <w:t>项。</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【答案】</w:t>
      </w:r>
      <w:r>
        <w:rPr>
          <w:rFonts w:ascii="NEU-BZ-S92" w:hAnsi="NEU-BZ-S92" w:eastAsia="方正书宋_GBK" w:cs="Times New Roman"/>
          <w:color w:val="000000"/>
          <w:kern w:val="0"/>
          <w:sz w:val="18"/>
          <w:szCs w:val="22"/>
        </w:rPr>
        <w:t>　D</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9</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下表所示为一些学者有关雅典民主政治的一些观点。据此能够被认定的历史结论是</w:t>
      </w:r>
    </w:p>
    <w:tbl>
      <w:tblPr>
        <w:tblStyle w:val="2"/>
        <w:tblW w:w="774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440"/>
        <w:gridCol w:w="63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44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学者</w:t>
            </w:r>
          </w:p>
        </w:tc>
        <w:tc>
          <w:tcPr>
            <w:tcW w:w="630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观点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44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中国</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陈唯声</w:t>
            </w:r>
          </w:p>
        </w:tc>
        <w:tc>
          <w:tcPr>
            <w:tcW w:w="630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雅典民主政治的胜利是比较先进的商品经济对落后的自然经济的胜利</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44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英国</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芬利</w:t>
            </w:r>
          </w:p>
        </w:tc>
        <w:tc>
          <w:tcPr>
            <w:tcW w:w="630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如果没有雅典帝国</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就不可能有公元前</w:t>
            </w:r>
            <w:r>
              <w:rPr>
                <w:rFonts w:ascii="NEU-BZ-S92" w:hAnsi="NEU-BZ-S92" w:eastAsia="方正书宋_GBK" w:cs="Times New Roman"/>
                <w:color w:val="000000"/>
                <w:kern w:val="0"/>
                <w:sz w:val="18"/>
                <w:szCs w:val="22"/>
              </w:rPr>
              <w:t>5</w:t>
            </w:r>
            <w:r>
              <w:rPr>
                <w:rFonts w:hint="default" w:ascii="NEU-BZ-S92" w:hAnsi="NEU-BZ-S92" w:eastAsia="方正书宋_GBK" w:cs="Times New Roman"/>
                <w:color w:val="000000"/>
                <w:kern w:val="0"/>
                <w:sz w:val="18"/>
                <w:szCs w:val="22"/>
              </w:rPr>
              <w:t>世纪下半叶充分发展的民主制度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44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法国</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克鲁瓦瑟</w:t>
            </w:r>
          </w:p>
        </w:tc>
        <w:tc>
          <w:tcPr>
            <w:tcW w:w="630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雅典民主是希腊精神最伟大的创造物之一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44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中国</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易建平</w:t>
            </w:r>
          </w:p>
        </w:tc>
        <w:tc>
          <w:tcPr>
            <w:tcW w:w="630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民主政治与小国寡民之间存在一种必然的联系</w:t>
            </w:r>
          </w:p>
        </w:tc>
      </w:tr>
    </w:tbl>
    <w:p>
      <w:pPr>
        <w:widowControl/>
        <w:spacing w:line="282" w:lineRule="exact"/>
        <w:jc w:val="center"/>
        <w:rPr>
          <w:rFonts w:ascii="NEU-BZ-S92" w:hAnsi="NEU-BZ-S92" w:eastAsia="方正书宋_GBK" w:cs="Times New Roman"/>
          <w:color w:val="000000"/>
          <w:kern w:val="0"/>
          <w:szCs w:val="22"/>
        </w:rPr>
      </w:pP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雅典民主是多种因素综合作用的结果</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关于雅典民主政治的起源</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史学界存在多种看法</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外国人更多地从精神层面探讨雅典民主的产生</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中国学者的观点符合科学逻辑</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已成为学界共识</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【解析】</w:t>
      </w:r>
      <w:r>
        <w:rPr>
          <w:rFonts w:ascii="NEU-BZ-S92" w:hAnsi="NEU-BZ-S92" w:eastAsia="方正书宋_GBK" w:cs="Times New Roman"/>
          <w:color w:val="000000"/>
          <w:kern w:val="0"/>
          <w:sz w:val="18"/>
          <w:szCs w:val="22"/>
        </w:rPr>
        <w:t>　</w:t>
      </w:r>
      <w:r>
        <w:rPr>
          <w:rFonts w:hint="default" w:ascii="NEU-BZ-S92" w:hAnsi="NEU-BZ-S92" w:eastAsia="方正楷体_GBK" w:cs="Times New Roman"/>
          <w:color w:val="000000"/>
          <w:kern w:val="0"/>
          <w:sz w:val="18"/>
          <w:szCs w:val="22"/>
        </w:rPr>
        <w:t>材料中的学者都提出了各自的认识</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但不能据此得出雅典民主是多种因素综合作用的结果</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A</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根据材料可知</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这些学者对雅典民主政治都提出了各自的看法</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有不同的认识</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B</w:t>
      </w:r>
      <w:r>
        <w:rPr>
          <w:rFonts w:hint="default" w:ascii="NEU-BZ-S92" w:hAnsi="NEU-BZ-S92" w:eastAsia="方正楷体_GBK" w:cs="Times New Roman"/>
          <w:color w:val="000000"/>
          <w:kern w:val="0"/>
          <w:sz w:val="18"/>
          <w:szCs w:val="22"/>
        </w:rPr>
        <w:t>项正确</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英国</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芬利是从制度方面来探讨的</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法国</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克鲁瓦瑟是从精神方面来探讨的</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C</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材料不能反映中国学者的观点成为学界的共识</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D</w:t>
      </w:r>
      <w:r>
        <w:rPr>
          <w:rFonts w:hint="default" w:ascii="NEU-BZ-S92" w:hAnsi="NEU-BZ-S92" w:eastAsia="方正楷体_GBK" w:cs="Times New Roman"/>
          <w:color w:val="000000"/>
          <w:kern w:val="0"/>
          <w:sz w:val="18"/>
          <w:szCs w:val="22"/>
        </w:rPr>
        <w:t>项错误。</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【答案】</w:t>
      </w:r>
      <w:r>
        <w:rPr>
          <w:rFonts w:ascii="NEU-BZ-S92" w:hAnsi="NEU-BZ-S92" w:eastAsia="方正书宋_GBK" w:cs="Times New Roman"/>
          <w:color w:val="000000"/>
          <w:kern w:val="0"/>
          <w:sz w:val="18"/>
          <w:szCs w:val="22"/>
        </w:rPr>
        <w:t>　B</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10</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下面是</w:t>
      </w:r>
      <w:r>
        <w:rPr>
          <w:rFonts w:ascii="NEU-BZ-S92" w:hAnsi="NEU-BZ-S92" w:eastAsia="方正书宋_GBK" w:cs="Times New Roman"/>
          <w:color w:val="000000"/>
          <w:kern w:val="0"/>
          <w:szCs w:val="22"/>
        </w:rPr>
        <w:t>1475~1600</w:t>
      </w:r>
      <w:r>
        <w:rPr>
          <w:rFonts w:hint="default" w:ascii="NEU-BZ-S92" w:hAnsi="NEU-BZ-S92" w:eastAsia="方正书宋_GBK" w:cs="Times New Roman"/>
          <w:color w:val="000000"/>
          <w:kern w:val="0"/>
          <w:szCs w:val="22"/>
        </w:rPr>
        <w:t>年德国大学学生修读专业统计图。</w:t>
      </w:r>
    </w:p>
    <w:p>
      <w:pPr>
        <w:widowControl/>
        <w:spacing w:line="312" w:lineRule="atLeast"/>
        <w:jc w:val="center"/>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drawing>
          <wp:inline distT="0" distB="0" distL="0" distR="0">
            <wp:extent cx="3453765" cy="1440180"/>
            <wp:effectExtent l="0" t="0" r="13335" b="7620"/>
            <wp:docPr id="56" name="20JXTDZLSTZDY21-10T4.eps" descr="id:21474877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20JXTDZLSTZDY21-10T4.eps" descr="id:2147487753;FounderCES"/>
                    <pic:cNvPicPr>
                      <a:picLocks noChangeAspect="1"/>
                    </pic:cNvPicPr>
                  </pic:nvPicPr>
                  <pic:blipFill>
                    <a:blip r:embed="rId5"/>
                    <a:stretch>
                      <a:fillRect/>
                    </a:stretch>
                  </pic:blipFill>
                  <pic:spPr>
                    <a:xfrm>
                      <a:off x="0" y="0"/>
                      <a:ext cx="3454200" cy="1440720"/>
                    </a:xfrm>
                    <a:prstGeom prst="rect">
                      <a:avLst/>
                    </a:prstGeom>
                  </pic:spPr>
                </pic:pic>
              </a:graphicData>
            </a:graphic>
          </wp:inline>
        </w:drawing>
      </w:r>
    </w:p>
    <w:p>
      <w:pPr>
        <w:widowControl/>
        <w:spacing w:line="282" w:lineRule="exact"/>
        <w:jc w:val="left"/>
        <w:rPr>
          <w:rFonts w:ascii="NEU-BZ-S92" w:hAnsi="NEU-BZ-S92" w:eastAsia="方正书宋_GBK" w:cs="Times New Roman"/>
          <w:color w:val="000000"/>
          <w:kern w:val="0"/>
          <w:szCs w:val="22"/>
        </w:rPr>
      </w:pP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左图为新教大学</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右图为天主教大学。实线为世俗专业</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虚线为神学专业</w:t>
      </w:r>
      <w:r>
        <w:rPr>
          <w:rFonts w:ascii="方正书宋_GBK" w:hAnsi="方正书宋_GBK" w:eastAsia="方正书宋_GBK" w:cs="Times New Roman"/>
          <w:color w:val="000000"/>
          <w:kern w:val="0"/>
          <w:sz w:val="18"/>
          <w:szCs w:val="22"/>
        </w:rPr>
        <w:t>)</w:t>
      </w:r>
    </w:p>
    <w:p>
      <w:pPr>
        <w:widowControl/>
        <w:spacing w:line="312" w:lineRule="exact"/>
        <w:jc w:val="left"/>
        <w:rPr>
          <w:rFonts w:ascii="NEU-BZ-S92" w:hAnsi="NEU-BZ-S92" w:eastAsia="方正书宋_GBK" w:cs="Times New Roman"/>
          <w:color w:val="000000"/>
          <w:kern w:val="0"/>
          <w:szCs w:val="22"/>
        </w:rPr>
      </w:pPr>
      <w:r>
        <w:rPr>
          <w:rFonts w:hint="default" w:ascii="NEU-BZ-S92" w:hAnsi="NEU-BZ-S92" w:eastAsia="方正书宋_GBK" w:cs="Times New Roman"/>
          <w:color w:val="000000"/>
          <w:kern w:val="0"/>
          <w:szCs w:val="22"/>
        </w:rPr>
        <w:t>据此可以推知</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德国宗教改革成效最为显著</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天主教的垄断地位受到冲击</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宗教改革影响学生选择专业</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世俗文化引导社会发展潮流</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【解析】</w:t>
      </w:r>
      <w:r>
        <w:rPr>
          <w:rFonts w:ascii="NEU-BZ-S92" w:hAnsi="NEU-BZ-S92" w:eastAsia="方正书宋_GBK" w:cs="Times New Roman"/>
          <w:color w:val="000000"/>
          <w:kern w:val="0"/>
          <w:sz w:val="18"/>
          <w:szCs w:val="22"/>
        </w:rPr>
        <w:t>　</w:t>
      </w:r>
      <w:r>
        <w:rPr>
          <w:rFonts w:hint="default" w:ascii="NEU-BZ-S92" w:hAnsi="NEU-BZ-S92" w:eastAsia="方正楷体_GBK" w:cs="Times New Roman"/>
          <w:color w:val="000000"/>
          <w:kern w:val="0"/>
          <w:sz w:val="18"/>
          <w:szCs w:val="22"/>
        </w:rPr>
        <w:t>材料中并没有将德国和其他国家宗教改革的成果进行比较</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A</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材料中并没有提及天主教在德国的地位</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B</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根据上图不难看出</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以</w:t>
      </w:r>
      <w:r>
        <w:rPr>
          <w:rFonts w:ascii="NEU-BZ-S92" w:hAnsi="NEU-BZ-S92" w:eastAsia="方正书宋_GBK" w:cs="Times New Roman"/>
          <w:color w:val="000000"/>
          <w:kern w:val="0"/>
          <w:sz w:val="18"/>
          <w:szCs w:val="22"/>
        </w:rPr>
        <w:t>1517</w:t>
      </w:r>
      <w:r>
        <w:rPr>
          <w:rFonts w:hint="default" w:ascii="NEU-BZ-S92" w:hAnsi="NEU-BZ-S92" w:eastAsia="方正楷体_GBK" w:cs="Times New Roman"/>
          <w:color w:val="000000"/>
          <w:kern w:val="0"/>
          <w:sz w:val="18"/>
          <w:szCs w:val="22"/>
        </w:rPr>
        <w:t>年的宗教改革为契机</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学生的专业选择在世俗专业和神学专业上出现急剧变化</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C</w:t>
      </w:r>
      <w:r>
        <w:rPr>
          <w:rFonts w:hint="default" w:ascii="NEU-BZ-S92" w:hAnsi="NEU-BZ-S92" w:eastAsia="方正楷体_GBK" w:cs="Times New Roman"/>
          <w:color w:val="000000"/>
          <w:kern w:val="0"/>
          <w:sz w:val="18"/>
          <w:szCs w:val="22"/>
        </w:rPr>
        <w:t>项正确</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材料中并没有涉及世俗文化与社会发展潮流之间的关系</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D</w:t>
      </w:r>
      <w:r>
        <w:rPr>
          <w:rFonts w:hint="default" w:ascii="NEU-BZ-S92" w:hAnsi="NEU-BZ-S92" w:eastAsia="方正楷体_GBK" w:cs="Times New Roman"/>
          <w:color w:val="000000"/>
          <w:kern w:val="0"/>
          <w:sz w:val="18"/>
          <w:szCs w:val="22"/>
        </w:rPr>
        <w:t>项错误。</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【答案】</w:t>
      </w:r>
      <w:r>
        <w:rPr>
          <w:rFonts w:ascii="NEU-BZ-S92" w:hAnsi="NEU-BZ-S92" w:eastAsia="方正书宋_GBK" w:cs="Times New Roman"/>
          <w:color w:val="000000"/>
          <w:kern w:val="0"/>
          <w:sz w:val="18"/>
          <w:szCs w:val="22"/>
        </w:rPr>
        <w:t>　C</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11</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法国历史学家米涅</w:t>
      </w:r>
      <w:r>
        <w:rPr>
          <w:rFonts w:ascii="方正书宋_GBK" w:hAnsi="方正书宋_GBK" w:eastAsia="方正书宋_GBK" w:cs="Times New Roman"/>
          <w:color w:val="000000"/>
          <w:kern w:val="0"/>
          <w:szCs w:val="22"/>
        </w:rPr>
        <w:t>(</w:t>
      </w:r>
      <w:r>
        <w:rPr>
          <w:rFonts w:ascii="NEU-BZ-S92" w:hAnsi="NEU-BZ-S92" w:eastAsia="方正书宋_GBK" w:cs="Times New Roman"/>
          <w:color w:val="000000"/>
          <w:kern w:val="0"/>
          <w:szCs w:val="22"/>
        </w:rPr>
        <w:t>1796-1884</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在《法国革命史》一书中谈到路易十六之死时说他是“唯一具有一切好国王所应有的畏上帝和爱百姓这两个优点的国君”。托克维尔</w:t>
      </w:r>
      <w:r>
        <w:rPr>
          <w:rFonts w:ascii="方正书宋_GBK" w:hAnsi="方正书宋_GBK" w:eastAsia="方正书宋_GBK" w:cs="Times New Roman"/>
          <w:color w:val="000000"/>
          <w:kern w:val="0"/>
          <w:szCs w:val="22"/>
        </w:rPr>
        <w:t>(</w:t>
      </w:r>
      <w:r>
        <w:rPr>
          <w:rFonts w:ascii="NEU-BZ-S92" w:hAnsi="NEU-BZ-S92" w:eastAsia="方正书宋_GBK" w:cs="Times New Roman"/>
          <w:color w:val="000000"/>
          <w:kern w:val="0"/>
          <w:szCs w:val="22"/>
        </w:rPr>
        <w:t>1805-1859</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在《旧制度与大革命》中说</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在路易十六时代“对自由和人的生命的尊重经常可见</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尤其可以见到对穷人苦难的真正关心”。据此可知</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两者受启蒙思想的影响大</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两者守旧思想意识较强</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君主立宪制确立艰难</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两者否定已经确立的共和政体</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【解析】</w:t>
      </w:r>
      <w:r>
        <w:rPr>
          <w:rFonts w:ascii="NEU-BZ-S92" w:hAnsi="NEU-BZ-S92" w:eastAsia="方正书宋_GBK" w:cs="Times New Roman"/>
          <w:color w:val="000000"/>
          <w:kern w:val="0"/>
          <w:sz w:val="18"/>
          <w:szCs w:val="22"/>
        </w:rPr>
        <w:t>　</w:t>
      </w:r>
      <w:r>
        <w:rPr>
          <w:rFonts w:hint="default" w:ascii="NEU-BZ-S92" w:hAnsi="NEU-BZ-S92" w:eastAsia="方正楷体_GBK" w:cs="Times New Roman"/>
          <w:color w:val="000000"/>
          <w:kern w:val="0"/>
          <w:sz w:val="18"/>
          <w:szCs w:val="22"/>
        </w:rPr>
        <w:t>材料反映的是两者对路易十六的同情</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而启蒙思想家反对君主专制</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A</w:t>
      </w:r>
      <w:r>
        <w:rPr>
          <w:rFonts w:hint="default" w:ascii="NEU-BZ-S92" w:hAnsi="NEU-BZ-S92" w:eastAsia="方正楷体_GBK" w:cs="Times New Roman"/>
          <w:color w:val="000000"/>
          <w:kern w:val="0"/>
          <w:sz w:val="18"/>
          <w:szCs w:val="22"/>
        </w:rPr>
        <w:t>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路易十六仍然受到这两位学者的肯定和同情</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说明两者守旧思想意识较强</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B</w:t>
      </w:r>
      <w:r>
        <w:rPr>
          <w:rFonts w:hint="default" w:ascii="NEU-BZ-S92" w:hAnsi="NEU-BZ-S92" w:eastAsia="方正楷体_GBK" w:cs="Times New Roman"/>
          <w:color w:val="000000"/>
          <w:kern w:val="0"/>
          <w:sz w:val="18"/>
          <w:szCs w:val="22"/>
        </w:rPr>
        <w:t>项正确</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材料主旨是路易十六被两位学者认可</w:t>
      </w:r>
      <w:r>
        <w:rPr>
          <w:rFonts w:ascii="方正楷体_GBK" w:hAnsi="方正楷体_GBK" w:eastAsia="方正书宋_GBK" w:cs="Times New Roman"/>
          <w:color w:val="000000"/>
          <w:kern w:val="0"/>
          <w:sz w:val="18"/>
          <w:szCs w:val="22"/>
        </w:rPr>
        <w:t>,</w:t>
      </w:r>
      <w:r>
        <w:rPr>
          <w:rFonts w:ascii="NEU-BZ-S92" w:hAnsi="NEU-BZ-S92" w:eastAsia="方正书宋_GBK" w:cs="Times New Roman"/>
          <w:color w:val="000000"/>
          <w:kern w:val="0"/>
          <w:sz w:val="18"/>
          <w:szCs w:val="22"/>
        </w:rPr>
        <w:t>C</w:t>
      </w:r>
      <w:r>
        <w:rPr>
          <w:rFonts w:hint="default" w:ascii="NEU-BZ-S92" w:hAnsi="NEU-BZ-S92" w:eastAsia="方正楷体_GBK" w:cs="Times New Roman"/>
          <w:color w:val="000000"/>
          <w:kern w:val="0"/>
          <w:sz w:val="18"/>
          <w:szCs w:val="22"/>
        </w:rPr>
        <w:t>项与材料主旨不符</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法国共和政体确立于</w:t>
      </w:r>
      <w:r>
        <w:rPr>
          <w:rFonts w:ascii="NEU-BZ-S92" w:hAnsi="NEU-BZ-S92" w:eastAsia="方正书宋_GBK" w:cs="Times New Roman"/>
          <w:color w:val="000000"/>
          <w:kern w:val="0"/>
          <w:sz w:val="18"/>
          <w:szCs w:val="22"/>
        </w:rPr>
        <w:t>1875</w:t>
      </w:r>
      <w:r>
        <w:rPr>
          <w:rFonts w:hint="default" w:ascii="NEU-BZ-S92" w:hAnsi="NEU-BZ-S92" w:eastAsia="方正楷体_GBK" w:cs="Times New Roman"/>
          <w:color w:val="000000"/>
          <w:kern w:val="0"/>
          <w:sz w:val="18"/>
          <w:szCs w:val="22"/>
        </w:rPr>
        <w:t>年法兰西共和国宪法颁布后</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而托克维尔在</w:t>
      </w:r>
      <w:r>
        <w:rPr>
          <w:rFonts w:ascii="NEU-BZ-S92" w:hAnsi="NEU-BZ-S92" w:eastAsia="方正书宋_GBK" w:cs="Times New Roman"/>
          <w:color w:val="000000"/>
          <w:kern w:val="0"/>
          <w:sz w:val="18"/>
          <w:szCs w:val="22"/>
        </w:rPr>
        <w:t>1859</w:t>
      </w:r>
      <w:r>
        <w:rPr>
          <w:rFonts w:hint="default" w:ascii="NEU-BZ-S92" w:hAnsi="NEU-BZ-S92" w:eastAsia="方正楷体_GBK" w:cs="Times New Roman"/>
          <w:color w:val="000000"/>
          <w:kern w:val="0"/>
          <w:sz w:val="18"/>
          <w:szCs w:val="22"/>
        </w:rPr>
        <w:t>年去世</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D</w:t>
      </w:r>
      <w:r>
        <w:rPr>
          <w:rFonts w:hint="default" w:ascii="NEU-BZ-S92" w:hAnsi="NEU-BZ-S92" w:eastAsia="方正楷体_GBK" w:cs="Times New Roman"/>
          <w:color w:val="000000"/>
          <w:kern w:val="0"/>
          <w:sz w:val="18"/>
          <w:szCs w:val="22"/>
        </w:rPr>
        <w:t>项错误。</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【答案】</w:t>
      </w:r>
      <w:r>
        <w:rPr>
          <w:rFonts w:ascii="NEU-BZ-S92" w:hAnsi="NEU-BZ-S92" w:eastAsia="方正书宋_GBK" w:cs="Times New Roman"/>
          <w:color w:val="000000"/>
          <w:kern w:val="0"/>
          <w:sz w:val="18"/>
          <w:szCs w:val="22"/>
        </w:rPr>
        <w:t>　B</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12</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下表为不结盟运动成立至今所倡导的宗旨和任务的变化表。这反映了其变化的特点是</w:t>
      </w:r>
    </w:p>
    <w:tbl>
      <w:tblPr>
        <w:tblStyle w:val="2"/>
        <w:tblW w:w="828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520"/>
        <w:gridCol w:w="57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252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时期</w:t>
            </w:r>
          </w:p>
        </w:tc>
        <w:tc>
          <w:tcPr>
            <w:tcW w:w="576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宗旨和任务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252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成立初期至</w:t>
            </w:r>
            <w:r>
              <w:rPr>
                <w:rFonts w:ascii="NEU-BZ-S92" w:hAnsi="NEU-BZ-S92" w:eastAsia="方正书宋_GBK" w:cs="Times New Roman"/>
                <w:color w:val="000000"/>
                <w:kern w:val="0"/>
                <w:sz w:val="18"/>
                <w:szCs w:val="22"/>
              </w:rPr>
              <w:t>20</w:t>
            </w:r>
            <w:r>
              <w:rPr>
                <w:rFonts w:hint="default" w:ascii="NEU-BZ-S92" w:hAnsi="NEU-BZ-S92" w:eastAsia="方正书宋_GBK" w:cs="Times New Roman"/>
                <w:color w:val="000000"/>
                <w:kern w:val="0"/>
                <w:sz w:val="18"/>
                <w:szCs w:val="22"/>
              </w:rPr>
              <w:t>世纪</w:t>
            </w:r>
            <w:r>
              <w:rPr>
                <w:rFonts w:ascii="NEU-BZ-S92" w:hAnsi="NEU-BZ-S92" w:eastAsia="方正书宋_GBK" w:cs="Times New Roman"/>
                <w:color w:val="000000"/>
                <w:kern w:val="0"/>
                <w:sz w:val="18"/>
                <w:szCs w:val="22"/>
              </w:rPr>
              <w:t>90</w:t>
            </w:r>
            <w:r>
              <w:rPr>
                <w:rFonts w:hint="default" w:ascii="NEU-BZ-S92" w:hAnsi="NEU-BZ-S92" w:eastAsia="方正书宋_GBK" w:cs="Times New Roman"/>
                <w:color w:val="000000"/>
                <w:kern w:val="0"/>
                <w:sz w:val="18"/>
                <w:szCs w:val="22"/>
              </w:rPr>
              <w:t>年代</w:t>
            </w:r>
          </w:p>
        </w:tc>
        <w:tc>
          <w:tcPr>
            <w:tcW w:w="5760" w:type="dxa"/>
            <w:tcMar>
              <w:left w:w="105" w:type="dxa"/>
              <w:right w:w="105" w:type="dxa"/>
            </w:tcMar>
            <w:vAlign w:val="center"/>
          </w:tcPr>
          <w:p>
            <w:pPr>
              <w:widowControl/>
              <w:spacing w:line="282" w:lineRule="exact"/>
              <w:jc w:val="left"/>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反对帝国主义、新老殖民主义、种族主义和一切形式的外来统治和霸权主义等</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252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进入</w:t>
            </w:r>
            <w:r>
              <w:rPr>
                <w:rFonts w:ascii="NEU-BZ-S92" w:hAnsi="NEU-BZ-S92" w:eastAsia="方正书宋_GBK" w:cs="Times New Roman"/>
                <w:color w:val="000000"/>
                <w:kern w:val="0"/>
                <w:sz w:val="18"/>
                <w:szCs w:val="22"/>
              </w:rPr>
              <w:t>21</w:t>
            </w:r>
            <w:r>
              <w:rPr>
                <w:rFonts w:hint="default" w:ascii="NEU-BZ-S92" w:hAnsi="NEU-BZ-S92" w:eastAsia="方正书宋_GBK" w:cs="Times New Roman"/>
                <w:color w:val="000000"/>
                <w:kern w:val="0"/>
                <w:sz w:val="18"/>
                <w:szCs w:val="22"/>
              </w:rPr>
              <w:t>世纪后</w:t>
            </w:r>
          </w:p>
        </w:tc>
        <w:tc>
          <w:tcPr>
            <w:tcW w:w="5760" w:type="dxa"/>
            <w:tcMar>
              <w:left w:w="105" w:type="dxa"/>
              <w:right w:w="105" w:type="dxa"/>
            </w:tcMar>
            <w:vAlign w:val="center"/>
          </w:tcPr>
          <w:p>
            <w:pPr>
              <w:widowControl/>
              <w:spacing w:line="282" w:lineRule="exact"/>
              <w:jc w:val="left"/>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维护世界和平与安全</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推行平等、互不侵犯、多边主义等原则</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并为来自不发达地区的成员国在国际谈判中争取权益</w:t>
            </w:r>
          </w:p>
        </w:tc>
      </w:tr>
    </w:tbl>
    <w:p>
      <w:pPr>
        <w:widowControl/>
        <w:spacing w:line="282" w:lineRule="exact"/>
        <w:jc w:val="center"/>
        <w:rPr>
          <w:rFonts w:ascii="NEU-BZ-S92" w:hAnsi="NEU-BZ-S92" w:eastAsia="方正书宋_GBK" w:cs="Times New Roman"/>
          <w:color w:val="000000"/>
          <w:kern w:val="0"/>
          <w:szCs w:val="22"/>
        </w:rPr>
      </w:pP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继承性和延续性</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发展及与时俱进</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长期性和稳固性</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民族解放的性质</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【解析】</w:t>
      </w:r>
      <w:r>
        <w:rPr>
          <w:rFonts w:ascii="NEU-BZ-S92" w:hAnsi="NEU-BZ-S92" w:eastAsia="方正书宋_GBK" w:cs="Times New Roman"/>
          <w:color w:val="000000"/>
          <w:kern w:val="0"/>
          <w:sz w:val="18"/>
          <w:szCs w:val="22"/>
        </w:rPr>
        <w:t>　</w:t>
      </w:r>
      <w:r>
        <w:rPr>
          <w:rFonts w:hint="default" w:ascii="NEU-BZ-S92" w:hAnsi="NEU-BZ-S92" w:eastAsia="方正楷体_GBK" w:cs="Times New Roman"/>
          <w:color w:val="000000"/>
          <w:kern w:val="0"/>
          <w:sz w:val="18"/>
          <w:szCs w:val="22"/>
        </w:rPr>
        <w:t>不结盟运动在不同时期</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其宗旨和任务有较大变化</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无法体现“继承性和延续性”</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也不能体现稳固性</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A</w:t>
      </w:r>
      <w:r>
        <w:rPr>
          <w:rFonts w:hint="default" w:ascii="NEU-BZ-S92" w:hAnsi="NEU-BZ-S92" w:eastAsia="方正楷体_GBK" w:cs="Times New Roman"/>
          <w:color w:val="000000"/>
          <w:kern w:val="0"/>
          <w:sz w:val="18"/>
          <w:szCs w:val="22"/>
        </w:rPr>
        <w:t>、</w:t>
      </w:r>
      <w:r>
        <w:rPr>
          <w:rFonts w:ascii="NEU-BZ-S92" w:hAnsi="NEU-BZ-S92" w:eastAsia="方正书宋_GBK" w:cs="Times New Roman"/>
          <w:color w:val="000000"/>
          <w:kern w:val="0"/>
          <w:sz w:val="18"/>
          <w:szCs w:val="22"/>
        </w:rPr>
        <w:t>C</w:t>
      </w:r>
      <w:r>
        <w:rPr>
          <w:rFonts w:hint="default" w:ascii="NEU-BZ-S92" w:hAnsi="NEU-BZ-S92" w:eastAsia="方正楷体_GBK" w:cs="Times New Roman"/>
          <w:color w:val="000000"/>
          <w:kern w:val="0"/>
          <w:sz w:val="18"/>
          <w:szCs w:val="22"/>
        </w:rPr>
        <w:t>两项错误</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从“反对帝国主义、新老殖民主义、种族主义和一切形式的外来统治和霸权主义等”到“推行平等、互不侵犯、多边主义等原则”可以说明不结盟运动与时俱进的特点</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w:t>
      </w:r>
      <w:r>
        <w:rPr>
          <w:rFonts w:ascii="NEU-BZ-S92" w:hAnsi="NEU-BZ-S92" w:eastAsia="方正书宋_GBK" w:cs="Times New Roman"/>
          <w:color w:val="000000"/>
          <w:kern w:val="0"/>
          <w:sz w:val="18"/>
          <w:szCs w:val="22"/>
        </w:rPr>
        <w:t>B</w:t>
      </w:r>
      <w:r>
        <w:rPr>
          <w:rFonts w:hint="default" w:ascii="NEU-BZ-S92" w:hAnsi="NEU-BZ-S92" w:eastAsia="方正楷体_GBK" w:cs="Times New Roman"/>
          <w:color w:val="000000"/>
          <w:kern w:val="0"/>
          <w:sz w:val="18"/>
          <w:szCs w:val="22"/>
        </w:rPr>
        <w:t>项正确</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不结盟运动成立初期至</w:t>
      </w:r>
      <w:r>
        <w:rPr>
          <w:rFonts w:ascii="NEU-BZ-S92" w:hAnsi="NEU-BZ-S92" w:eastAsia="方正书宋_GBK" w:cs="Times New Roman"/>
          <w:color w:val="000000"/>
          <w:kern w:val="0"/>
          <w:sz w:val="18"/>
          <w:szCs w:val="22"/>
        </w:rPr>
        <w:t>20</w:t>
      </w:r>
      <w:r>
        <w:rPr>
          <w:rFonts w:hint="default" w:ascii="NEU-BZ-S92" w:hAnsi="NEU-BZ-S92" w:eastAsia="方正楷体_GBK" w:cs="Times New Roman"/>
          <w:color w:val="000000"/>
          <w:kern w:val="0"/>
          <w:sz w:val="18"/>
          <w:szCs w:val="22"/>
        </w:rPr>
        <w:t>世纪</w:t>
      </w:r>
      <w:r>
        <w:rPr>
          <w:rFonts w:ascii="NEU-BZ-S92" w:hAnsi="NEU-BZ-S92" w:eastAsia="方正书宋_GBK" w:cs="Times New Roman"/>
          <w:color w:val="000000"/>
          <w:kern w:val="0"/>
          <w:sz w:val="18"/>
          <w:szCs w:val="22"/>
        </w:rPr>
        <w:t>90</w:t>
      </w:r>
      <w:r>
        <w:rPr>
          <w:rFonts w:hint="default" w:ascii="NEU-BZ-S92" w:hAnsi="NEU-BZ-S92" w:eastAsia="方正楷体_GBK" w:cs="Times New Roman"/>
          <w:color w:val="000000"/>
          <w:kern w:val="0"/>
          <w:sz w:val="18"/>
          <w:szCs w:val="22"/>
        </w:rPr>
        <w:t>年代有“反对帝国主义、新老殖民主义”的宗旨和任务</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而到了</w:t>
      </w:r>
      <w:r>
        <w:rPr>
          <w:rFonts w:ascii="NEU-BZ-S92" w:hAnsi="NEU-BZ-S92" w:eastAsia="方正书宋_GBK" w:cs="Times New Roman"/>
          <w:color w:val="000000"/>
          <w:kern w:val="0"/>
          <w:sz w:val="18"/>
          <w:szCs w:val="22"/>
        </w:rPr>
        <w:t>21</w:t>
      </w:r>
      <w:r>
        <w:rPr>
          <w:rFonts w:hint="default" w:ascii="NEU-BZ-S92" w:hAnsi="NEU-BZ-S92" w:eastAsia="方正楷体_GBK" w:cs="Times New Roman"/>
          <w:color w:val="000000"/>
          <w:kern w:val="0"/>
          <w:sz w:val="18"/>
          <w:szCs w:val="22"/>
        </w:rPr>
        <w:t>世纪则没有这样的宗旨和任务</w:t>
      </w:r>
      <w:r>
        <w:rPr>
          <w:rFonts w:ascii="方正楷体_GBK" w:hAnsi="方正楷体_GBK" w:eastAsia="方正书宋_GBK" w:cs="Times New Roman"/>
          <w:color w:val="000000"/>
          <w:kern w:val="0"/>
          <w:sz w:val="18"/>
          <w:szCs w:val="22"/>
        </w:rPr>
        <w:t>,</w:t>
      </w:r>
      <w:r>
        <w:rPr>
          <w:rFonts w:hint="default" w:ascii="NEU-BZ-S92" w:hAnsi="NEU-BZ-S92" w:eastAsia="方正楷体_GBK" w:cs="Times New Roman"/>
          <w:color w:val="000000"/>
          <w:kern w:val="0"/>
          <w:sz w:val="18"/>
          <w:szCs w:val="22"/>
        </w:rPr>
        <w:t>故不能体现民族解放的性质</w:t>
      </w:r>
      <w:r>
        <w:rPr>
          <w:rFonts w:ascii="方正楷体_GBK" w:hAnsi="方正楷体_GBK" w:eastAsia="方正书宋_GBK" w:cs="Times New Roman"/>
          <w:color w:val="000000"/>
          <w:kern w:val="0"/>
          <w:sz w:val="18"/>
          <w:szCs w:val="22"/>
        </w:rPr>
        <w:t>,</w:t>
      </w:r>
      <w:r>
        <w:rPr>
          <w:rFonts w:ascii="NEU-BZ-S92" w:hAnsi="NEU-BZ-S92" w:eastAsia="方正书宋_GBK" w:cs="Times New Roman"/>
          <w:color w:val="000000"/>
          <w:kern w:val="0"/>
          <w:sz w:val="18"/>
          <w:szCs w:val="22"/>
        </w:rPr>
        <w:t>D</w:t>
      </w:r>
      <w:r>
        <w:rPr>
          <w:rFonts w:hint="default" w:ascii="NEU-BZ-S92" w:hAnsi="NEU-BZ-S92" w:eastAsia="方正楷体_GBK" w:cs="Times New Roman"/>
          <w:color w:val="000000"/>
          <w:kern w:val="0"/>
          <w:sz w:val="18"/>
          <w:szCs w:val="22"/>
        </w:rPr>
        <w:t>项错误。</w:t>
      </w:r>
    </w:p>
    <w:p>
      <w:pPr>
        <w:widowControl/>
        <w:spacing w:line="282" w:lineRule="exact"/>
        <w:ind w:firstLineChars="200"/>
        <w:jc w:val="left"/>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【答案】</w:t>
      </w:r>
      <w:r>
        <w:rPr>
          <w:rFonts w:ascii="NEU-BZ-S92" w:hAnsi="NEU-BZ-S92" w:eastAsia="方正书宋_GBK" w:cs="Times New Roman"/>
          <w:color w:val="000000"/>
          <w:kern w:val="0"/>
          <w:sz w:val="18"/>
          <w:szCs w:val="22"/>
        </w:rPr>
        <w:t>　B</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S92">
    <w:altName w:val="宋体"/>
    <w:panose1 w:val="03000502000000000000"/>
    <w:charset w:val="86"/>
    <w:family w:val="script"/>
    <w:pitch w:val="default"/>
    <w:sig w:usb0="00000000" w:usb1="00000000" w:usb2="000A005E" w:usb3="00000000" w:csb0="003C0041" w:csb1="00000000"/>
  </w:font>
  <w:font w:name="方正准圆_GBK">
    <w:altName w:val="宋体"/>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NEU-H5-S92">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9A76C3"/>
    <w:multiLevelType w:val="singleLevel"/>
    <w:tmpl w:val="A29A76C3"/>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62344"/>
    <w:rsid w:val="01962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S92"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2020-02-06T06:50:00Z</dcterms:created>
  <dc:creator>Administrator</dc:creator>
  <cp:lastModifiedBy>Administrator</cp:lastModifiedBy>
  <dcterms:modified xsi:type="dcterms:W3CDTF">2020-02-06T06:53:33Z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