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先学后教，以学定教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——以铜仁一中信息技术课堂教学为例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什么叫用教材教人？不是教材有什么就教什么，而是学生需要什么我们才教什么，是针对学生的需求来进行教学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方案设计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的。也就是说，学生懂了的或者学生自学能懂的，就放手把时间还给学生，老师只教学生不懂的。这也许就是新课程理念为什么倡导基于学生立场“先学后教，以学定教”的原因吧。那么，课堂中怎么知道学生哪些懂不懂？下面以铜仁一中信息技术常规课堂教学实践为例，介绍怎样实现“先学后教，以学定教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一、带着问题先学（约</w:t>
      </w:r>
      <w:r>
        <w:rPr>
          <w:rFonts w:hint="eastAsia"/>
          <w:b/>
          <w:bCs/>
          <w:sz w:val="28"/>
          <w:szCs w:val="28"/>
          <w:lang w:val="en-US" w:eastAsia="zh-CN"/>
        </w:rPr>
        <w:t>25分钟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把学习材料与自测题数字化，部署在学习平台上供学生自学，可以记录学生学习过程性信息，利用云计算技术（如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UMU平台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）实现及时精准反馈。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1697355"/>
            <wp:effectExtent l="0" t="0" r="6350" b="1714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>1 自学与测试主题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80965" cy="1902460"/>
            <wp:effectExtent l="0" t="0" r="635" b="2540"/>
            <wp:docPr id="5" name="图片 5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1"/>
                    <pic:cNvPicPr>
                      <a:picLocks noChangeAspect="1"/>
                    </pic:cNvPicPr>
                  </pic:nvPicPr>
                  <pic:blipFill>
                    <a:blip r:embed="rId5"/>
                    <a:srcRect l="3240" t="6490" r="12152" b="55050"/>
                    <a:stretch>
                      <a:fillRect/>
                    </a:stretch>
                  </pic:blipFill>
                  <pic:spPr>
                    <a:xfrm>
                      <a:off x="0" y="0"/>
                      <a:ext cx="5180965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>2 学习知识内容1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eastAsiaTheme="minor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59400" cy="1738630"/>
            <wp:effectExtent l="0" t="0" r="12700" b="13970"/>
            <wp:docPr id="8" name="图片 8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1"/>
                    <pic:cNvPicPr>
                      <a:picLocks noChangeAspect="1"/>
                    </pic:cNvPicPr>
                  </pic:nvPicPr>
                  <pic:blipFill>
                    <a:blip r:embed="rId5"/>
                    <a:srcRect l="5060" t="45204" r="8675" b="20140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>3 学习知识内容2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Python逻辑运算符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12080" cy="2053590"/>
            <wp:effectExtent l="0" t="0" r="7620" b="3810"/>
            <wp:docPr id="6" name="图片 6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2"/>
                    <pic:cNvPicPr>
                      <a:picLocks noChangeAspect="1"/>
                    </pic:cNvPicPr>
                  </pic:nvPicPr>
                  <pic:blipFill>
                    <a:blip r:embed="rId6"/>
                    <a:srcRect l="3976" t="2214" r="2169" b="52480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>4 学习知识内容3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49850" cy="2310765"/>
            <wp:effectExtent l="0" t="0" r="12700" b="13335"/>
            <wp:docPr id="11" name="图片 1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2"/>
                    <pic:cNvPicPr>
                      <a:picLocks noChangeAspect="1"/>
                    </pic:cNvPicPr>
                  </pic:nvPicPr>
                  <pic:blipFill>
                    <a:blip r:embed="rId6"/>
                    <a:srcRect l="3434" t="47609" r="1265"/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60010" cy="919480"/>
            <wp:effectExtent l="0" t="0" r="2540" b="13970"/>
            <wp:docPr id="4" name="图片 4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3"/>
                    <pic:cNvPicPr>
                      <a:picLocks noChangeAspect="1"/>
                    </pic:cNvPicPr>
                  </pic:nvPicPr>
                  <pic:blipFill>
                    <a:blip r:embed="rId7"/>
                    <a:srcRect l="3978" r="4159" b="67957"/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>5 情景问题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二、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怎么知道学生懂不懂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92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学生已经懂的作为教师你只需要检查就可以了，我们在这一个环节上发现很多老师有毛病，什么毛病，孩子已经知道了的东西，他还在喋喋不休、唠唠叨叨、没完没了地讲个不停，学生已经懂的，你只需要检查就可以了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4207510"/>
            <wp:effectExtent l="0" t="0" r="2540" b="2540"/>
            <wp:docPr id="13" name="图片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0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>6 学生测试统计分析（云计算自动实现，这是3个班的学生数据）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172335"/>
            <wp:effectExtent l="0" t="0" r="4445" b="18415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9"/>
                    <a:srcRect b="4805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1858010"/>
            <wp:effectExtent l="0" t="0" r="4445" b="8890"/>
            <wp:docPr id="14" name="图片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"/>
                    <pic:cNvPicPr>
                      <a:picLocks noChangeAspect="1"/>
                    </pic:cNvPicPr>
                  </pic:nvPicPr>
                  <pic:blipFill>
                    <a:blip r:embed="rId9"/>
                    <a:srcRect t="5557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4037330"/>
            <wp:effectExtent l="0" t="0" r="9525" b="1270"/>
            <wp:docPr id="15" name="图片 1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03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>7 学生测试统计分析（云计算自动实现，这是3个班的学生数据）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三、数据驱动</w:t>
      </w:r>
      <w:r>
        <w:rPr>
          <w:rFonts w:hint="eastAsia"/>
          <w:b/>
          <w:bCs/>
          <w:sz w:val="28"/>
          <w:szCs w:val="28"/>
          <w:lang w:val="en-US" w:eastAsia="zh-CN"/>
        </w:rPr>
        <w:t>精准教</w:t>
      </w:r>
      <w:r>
        <w:rPr>
          <w:rFonts w:hint="eastAsia"/>
          <w:b/>
          <w:bCs/>
          <w:sz w:val="28"/>
          <w:szCs w:val="28"/>
          <w:lang w:eastAsia="zh-CN"/>
        </w:rPr>
        <w:t>（约</w:t>
      </w:r>
      <w:r>
        <w:rPr>
          <w:rFonts w:hint="eastAsia"/>
          <w:b/>
          <w:bCs/>
          <w:sz w:val="28"/>
          <w:szCs w:val="28"/>
          <w:lang w:val="en-US" w:eastAsia="zh-CN"/>
        </w:rPr>
        <w:t>15分钟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从学生的自学检测看，正确率在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50%左右。有了这些测试数据，犹如医生拿到了病人的体检报告，教师就不难掌握学情，明确课堂教学的重难点，不会在学生已懂的地方浪费时间。针对错误较多的进行精准讲解，引导他们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去提炼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概括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提炼不到位你帮他。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学生不懂，看了教材也不懂，通过讨论还不懂，这个时候该老师讲的时候，你就要讲。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eastAsia="zh-CN"/>
        </w:rPr>
        <w:t>通过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eastAsia="zh-CN"/>
        </w:rPr>
        <w:t>追问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eastAsia="zh-CN"/>
        </w:rPr>
        <w:t>为什么（错或对）将学生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eastAsia="zh-CN"/>
        </w:rPr>
        <w:t>思维引向深入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eastAsia="zh-CN"/>
        </w:rPr>
        <w:t>，培养学生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eastAsia="zh-CN"/>
        </w:rPr>
        <w:t>批判性思维能力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、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实践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体验深度学习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9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你别以为老师所讲的一切学生都会听懂，老师讲了学生也不懂，教师就进行活动设计，就让孩子们实践实践、活动活动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eastAsia="zh-CN"/>
        </w:rPr>
        <w:t>让学生在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eastAsia="zh-CN"/>
        </w:rPr>
        <w:t>高投入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eastAsia="zh-CN"/>
        </w:rPr>
        <w:t>（情绪状态）的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eastAsia="zh-CN"/>
        </w:rPr>
        <w:t>实践活动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eastAsia="zh-CN"/>
        </w:rPr>
        <w:t>中发生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eastAsia="zh-CN"/>
        </w:rPr>
        <w:t>深度学习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例如，为了让学生深刻理解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嵌套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这一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计算思维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的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重要思想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和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穷举算法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，我们举个数学竞赛题，并提供数学思维与计算思维解答参考给学生实践体验（计算思维是运用计算机科学的基础概念进行问题求解、系统设计、以及人类行为理解等涵盖计算机科学之广度的一系列思维活动——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周以真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0" w:firstLineChars="200"/>
        <w:textAlignment w:val="auto"/>
        <w:rPr>
          <w:rFonts w:hint="default" w:ascii="Arial" w:hAnsi="Arial" w:eastAsia="Arial" w:cs="Arial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2021年全国数学联赛贵州省高中数学预赛试题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有这么一道题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老师为学生购买纪念品，商店中有三种不同类型的纪念品，价格分别为1元、2元、4元，李老师计划用101元，且每种纪念品至少买一件，问共有多少种不同的购买方案。参考解答如下图所示，是不是很难？一般学生答案都看不懂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jc w:val="center"/>
        <w:textAlignment w:val="auto"/>
        <w:rPr>
          <w:rFonts w:hint="default" w:ascii="Arial" w:hAnsi="Arial" w:eastAsia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524500" cy="3991610"/>
            <wp:effectExtent l="0" t="0" r="0" b="8890"/>
            <wp:docPr id="2" name="图片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991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20" w:firstLineChars="20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1"/>
          <w:szCs w:val="21"/>
          <w:shd w:val="clear" w:fill="FFFFFF"/>
          <w:lang w:eastAsia="zh-CN"/>
        </w:rPr>
        <w:t>图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1"/>
          <w:szCs w:val="21"/>
          <w:shd w:val="clear" w:fill="FFFFFF"/>
          <w:lang w:val="en-US" w:eastAsia="zh-CN"/>
        </w:rPr>
        <w:t xml:space="preserve">8 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数学竞赛题参考答案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我们知道，计算机解决问题的算法很多，掌握常用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解析法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、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枚举法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（又称穷举法）就可以解决很多问题。我们用计算思维来求解，设x、y、z分别表示1元、2元、4元的纪念品数，可以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确定问题的边界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，依题意知x、y、z只可能是1到10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以内的整数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实际上，再深入点，上界101都还可以缩小，只不过对计算机计算量来说区别不大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，用循环嵌套，这是计算思维最重要的思想之一，穷举算法，编程自动化求解，程序源代码如下图所示。两相比较，计算思维既简单易懂，又快速高效！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" w:lineRule="atLeast"/>
        <w:ind w:lef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344795" cy="2120265"/>
            <wp:effectExtent l="0" t="0" r="4445" b="13335"/>
            <wp:docPr id="3" name="图片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2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4795" cy="2120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20" w:firstLineChars="200"/>
        <w:jc w:val="center"/>
        <w:textAlignment w:val="auto"/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1"/>
          <w:szCs w:val="21"/>
          <w:shd w:val="clear" w:fill="FFFFFF"/>
          <w:lang w:eastAsia="zh-CN"/>
        </w:rPr>
        <w:t>图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1"/>
          <w:szCs w:val="21"/>
          <w:shd w:val="clear" w:fill="FFFFFF"/>
          <w:lang w:val="en-US" w:eastAsia="zh-CN"/>
        </w:rPr>
        <w:t xml:space="preserve">9 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1"/>
          <w:szCs w:val="21"/>
          <w:shd w:val="clear" w:fill="FFFFFF"/>
          <w:lang w:eastAsia="zh-CN"/>
        </w:rPr>
        <w:t>基于计算思维解答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1"/>
          <w:szCs w:val="21"/>
          <w:shd w:val="clear" w:fill="FFFFFF"/>
          <w:lang w:val="en-US" w:eastAsia="zh-CN"/>
        </w:rPr>
        <w:t>高中数学竞赛题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实践活动：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请同学们仿照上面的算法，编程解决下面的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“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百钱百鸡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”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问题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2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28"/>
          <w:szCs w:val="28"/>
          <w:shd w:val="clear" w:fill="FFFFFF"/>
        </w:rPr>
        <w:t>“百鸡百钱”问题是一个有名的数学问题，出自《张丘建算经》。其内容是:公鸡5文钱1只，母鸡3文钱1只，小鸡3只1文钱，用100文钱买100只鸡，其中公鸡、母鸡和小鸡都必须要有，问公鸡、母鸡和小鸡各多少只?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2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C0504D"/>
          <w:spacing w:val="15"/>
          <w:sz w:val="28"/>
          <w:szCs w:val="28"/>
          <w:shd w:val="clear" w:fill="FFFFFF"/>
        </w:rPr>
        <w:t>要求：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28"/>
          <w:szCs w:val="28"/>
          <w:shd w:val="clear" w:fill="FFFFFF"/>
        </w:rPr>
        <w:t>截图（源代码与运行结果可见）上传。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NTc3N2VlMTFhZDU3Y2E1Y2JmZWFlZmQ5MDc4ZmEifQ=="/>
  </w:docVars>
  <w:rsids>
    <w:rsidRoot w:val="7F383443"/>
    <w:rsid w:val="00877218"/>
    <w:rsid w:val="03414C65"/>
    <w:rsid w:val="03CA4C60"/>
    <w:rsid w:val="0AB1309E"/>
    <w:rsid w:val="0B186960"/>
    <w:rsid w:val="0F4511FF"/>
    <w:rsid w:val="121778D4"/>
    <w:rsid w:val="14646F92"/>
    <w:rsid w:val="1561465A"/>
    <w:rsid w:val="15E30D63"/>
    <w:rsid w:val="16CD5BF0"/>
    <w:rsid w:val="2FF12007"/>
    <w:rsid w:val="2FFF5118"/>
    <w:rsid w:val="330F6AB3"/>
    <w:rsid w:val="34C337DE"/>
    <w:rsid w:val="36D535F2"/>
    <w:rsid w:val="3D71081D"/>
    <w:rsid w:val="44152327"/>
    <w:rsid w:val="449C6F21"/>
    <w:rsid w:val="4867663E"/>
    <w:rsid w:val="4C0B1EC8"/>
    <w:rsid w:val="50953C98"/>
    <w:rsid w:val="5464189B"/>
    <w:rsid w:val="54B43EE7"/>
    <w:rsid w:val="57C71C4E"/>
    <w:rsid w:val="5E303744"/>
    <w:rsid w:val="61AE63B1"/>
    <w:rsid w:val="63570742"/>
    <w:rsid w:val="63F04221"/>
    <w:rsid w:val="665E1FCE"/>
    <w:rsid w:val="67571111"/>
    <w:rsid w:val="687C2662"/>
    <w:rsid w:val="696C0C36"/>
    <w:rsid w:val="6E25720D"/>
    <w:rsid w:val="6F936C42"/>
    <w:rsid w:val="70740E21"/>
    <w:rsid w:val="791B54B2"/>
    <w:rsid w:val="7E666F3A"/>
    <w:rsid w:val="7EDC28A7"/>
    <w:rsid w:val="7F383443"/>
    <w:rsid w:val="7FA0774F"/>
    <w:rsid w:val="7FD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1449</Words>
  <Characters>1473</Characters>
  <Lines>0</Lines>
  <Paragraphs>0</Paragraphs>
  <TotalTime>19</TotalTime>
  <ScaleCrop>false</ScaleCrop>
  <LinksUpToDate>false</LinksUpToDate>
  <CharactersWithSpaces>1482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2023-03-02T00:37:00Z</dcterms:created>
  <dc:creator>Administrator</dc:creator>
  <cp:lastModifiedBy>Administrator</cp:lastModifiedBy>
  <dcterms:modified xsi:type="dcterms:W3CDTF">2023-03-20T00:24:23Z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E11DF812900B46C49DA01B922DA5CDB5</vt:lpwstr>
  </property>
</Properties>
</file>